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FF25" w14:textId="77777777" w:rsidR="00F15B82" w:rsidRPr="00A166FF" w:rsidRDefault="00F15B82" w:rsidP="00F15B82">
      <w:pPr>
        <w:spacing w:after="120"/>
        <w:jc w:val="center"/>
        <w:rPr>
          <w:b/>
          <w:color w:val="000000" w:themeColor="text1"/>
        </w:rPr>
      </w:pPr>
      <w:r w:rsidRPr="00A166FF">
        <w:rPr>
          <w:b/>
          <w:color w:val="000000" w:themeColor="text1"/>
        </w:rPr>
        <w:t>Board Meeting held on Zoom at 1.30pm on T</w:t>
      </w:r>
      <w:r w:rsidR="002A4E5F">
        <w:rPr>
          <w:b/>
          <w:color w:val="000000" w:themeColor="text1"/>
        </w:rPr>
        <w:t>ues</w:t>
      </w:r>
      <w:r w:rsidRPr="00A166FF">
        <w:rPr>
          <w:b/>
          <w:color w:val="000000" w:themeColor="text1"/>
        </w:rPr>
        <w:t xml:space="preserve">day </w:t>
      </w:r>
      <w:r w:rsidR="002A4E5F">
        <w:rPr>
          <w:b/>
          <w:color w:val="000000" w:themeColor="text1"/>
        </w:rPr>
        <w:t>27</w:t>
      </w:r>
      <w:r w:rsidRPr="00A166FF">
        <w:rPr>
          <w:b/>
          <w:color w:val="000000" w:themeColor="text1"/>
          <w:vertAlign w:val="superscript"/>
        </w:rPr>
        <w:t>th</w:t>
      </w:r>
      <w:r w:rsidRPr="00A166FF">
        <w:rPr>
          <w:b/>
          <w:color w:val="000000" w:themeColor="text1"/>
        </w:rPr>
        <w:t xml:space="preserve"> </w:t>
      </w:r>
      <w:r w:rsidR="002A4E5F">
        <w:rPr>
          <w:b/>
          <w:color w:val="000000" w:themeColor="text1"/>
        </w:rPr>
        <w:t>Jul</w:t>
      </w:r>
      <w:r w:rsidRPr="00A166FF">
        <w:rPr>
          <w:b/>
          <w:color w:val="000000" w:themeColor="text1"/>
        </w:rPr>
        <w:t>y 2021</w:t>
      </w:r>
    </w:p>
    <w:p w14:paraId="65F8EBBB" w14:textId="77777777" w:rsidR="00F15B82" w:rsidRPr="00A166FF" w:rsidRDefault="00F15B82" w:rsidP="00F15B82">
      <w:pPr>
        <w:pStyle w:val="ListParagraph"/>
        <w:numPr>
          <w:ilvl w:val="0"/>
          <w:numId w:val="8"/>
        </w:numPr>
        <w:spacing w:after="120"/>
        <w:ind w:left="567" w:hanging="567"/>
        <w:contextualSpacing w:val="0"/>
        <w:jc w:val="both"/>
        <w:rPr>
          <w:color w:val="000000" w:themeColor="text1"/>
          <w:sz w:val="22"/>
          <w:szCs w:val="22"/>
        </w:rPr>
      </w:pPr>
      <w:r w:rsidRPr="00A166FF">
        <w:rPr>
          <w:b/>
          <w:color w:val="000000" w:themeColor="text1"/>
          <w:sz w:val="22"/>
          <w:szCs w:val="22"/>
        </w:rPr>
        <w:t>Chairman’s Remark</w:t>
      </w:r>
      <w:r w:rsidRPr="00A166FF">
        <w:rPr>
          <w:color w:val="000000" w:themeColor="text1"/>
          <w:sz w:val="22"/>
          <w:szCs w:val="22"/>
        </w:rPr>
        <w:tab/>
      </w:r>
      <w:r w:rsidR="005C1E1B">
        <w:rPr>
          <w:color w:val="000000" w:themeColor="text1"/>
          <w:sz w:val="22"/>
          <w:szCs w:val="22"/>
        </w:rPr>
        <w:t>The Chairman welcomed everybody and particularly Kelvyn Hulme.</w:t>
      </w:r>
    </w:p>
    <w:p w14:paraId="1978551B" w14:textId="77777777" w:rsidR="00F15B82" w:rsidRPr="00A166FF" w:rsidRDefault="00F15B82" w:rsidP="00F15B82">
      <w:pPr>
        <w:pStyle w:val="ListParagraph"/>
        <w:numPr>
          <w:ilvl w:val="0"/>
          <w:numId w:val="8"/>
        </w:numPr>
        <w:tabs>
          <w:tab w:val="left" w:pos="567"/>
        </w:tabs>
        <w:spacing w:after="120"/>
        <w:ind w:left="567" w:hanging="567"/>
        <w:contextualSpacing w:val="0"/>
        <w:jc w:val="both"/>
        <w:rPr>
          <w:color w:val="000000" w:themeColor="text1"/>
          <w:sz w:val="22"/>
          <w:szCs w:val="22"/>
        </w:rPr>
      </w:pPr>
      <w:r w:rsidRPr="00A166FF">
        <w:rPr>
          <w:b/>
          <w:color w:val="000000" w:themeColor="text1"/>
          <w:sz w:val="22"/>
          <w:szCs w:val="22"/>
        </w:rPr>
        <w:t xml:space="preserve">Present </w:t>
      </w:r>
      <w:r w:rsidRPr="00A166FF">
        <w:rPr>
          <w:color w:val="000000" w:themeColor="text1"/>
          <w:sz w:val="22"/>
          <w:szCs w:val="22"/>
        </w:rPr>
        <w:t xml:space="preserve">B Dotson (Chairman), E Buckley, K Greenwood, B Lewis, J New, </w:t>
      </w:r>
      <w:r w:rsidR="005C1E1B" w:rsidRPr="00A166FF">
        <w:rPr>
          <w:color w:val="000000" w:themeColor="text1"/>
          <w:sz w:val="22"/>
          <w:szCs w:val="22"/>
        </w:rPr>
        <w:t xml:space="preserve">E Rattray, </w:t>
      </w:r>
      <w:r w:rsidRPr="00A166FF">
        <w:rPr>
          <w:color w:val="000000" w:themeColor="text1"/>
          <w:sz w:val="22"/>
          <w:szCs w:val="22"/>
        </w:rPr>
        <w:t>A Renfrew.</w:t>
      </w:r>
    </w:p>
    <w:p w14:paraId="38659D10" w14:textId="77777777" w:rsidR="00F15B82" w:rsidRPr="00A166FF" w:rsidRDefault="00F15B82" w:rsidP="00F15B82">
      <w:pPr>
        <w:spacing w:after="120"/>
        <w:ind w:left="1985" w:hanging="1418"/>
        <w:jc w:val="both"/>
        <w:rPr>
          <w:color w:val="000000" w:themeColor="text1"/>
          <w:sz w:val="22"/>
          <w:szCs w:val="22"/>
        </w:rPr>
      </w:pPr>
      <w:r w:rsidRPr="00A166FF">
        <w:rPr>
          <w:b/>
          <w:color w:val="000000" w:themeColor="text1"/>
          <w:sz w:val="22"/>
          <w:szCs w:val="22"/>
        </w:rPr>
        <w:t>In attendance</w:t>
      </w:r>
      <w:r w:rsidRPr="00A166FF">
        <w:rPr>
          <w:color w:val="000000" w:themeColor="text1"/>
          <w:sz w:val="22"/>
          <w:szCs w:val="22"/>
        </w:rPr>
        <w:t xml:space="preserve"> </w:t>
      </w:r>
      <w:r w:rsidRPr="00A166FF">
        <w:rPr>
          <w:color w:val="000000" w:themeColor="text1"/>
          <w:sz w:val="22"/>
          <w:szCs w:val="22"/>
        </w:rPr>
        <w:tab/>
        <w:t>G S Casey (Membership Secretary)</w:t>
      </w:r>
      <w:r w:rsidR="005C1E1B">
        <w:rPr>
          <w:color w:val="000000" w:themeColor="text1"/>
          <w:sz w:val="22"/>
          <w:szCs w:val="22"/>
        </w:rPr>
        <w:t>,</w:t>
      </w:r>
      <w:r w:rsidR="005C1E1B" w:rsidRPr="005C1E1B">
        <w:rPr>
          <w:color w:val="000000" w:themeColor="text1"/>
          <w:sz w:val="22"/>
          <w:szCs w:val="22"/>
        </w:rPr>
        <w:t xml:space="preserve"> </w:t>
      </w:r>
      <w:r w:rsidR="0054000F">
        <w:rPr>
          <w:color w:val="000000" w:themeColor="text1"/>
          <w:sz w:val="22"/>
          <w:szCs w:val="22"/>
        </w:rPr>
        <w:t>K Hulme (Journal Editor),</w:t>
      </w:r>
      <w:r w:rsidR="0054000F" w:rsidRPr="00A166FF">
        <w:rPr>
          <w:color w:val="000000" w:themeColor="text1"/>
          <w:sz w:val="22"/>
          <w:szCs w:val="22"/>
        </w:rPr>
        <w:t xml:space="preserve"> </w:t>
      </w:r>
      <w:r w:rsidR="005C1E1B" w:rsidRPr="00A166FF">
        <w:rPr>
          <w:color w:val="000000" w:themeColor="text1"/>
          <w:sz w:val="22"/>
          <w:szCs w:val="22"/>
        </w:rPr>
        <w:t>G Nichols (Librarian, Company Secretary),</w:t>
      </w:r>
    </w:p>
    <w:p w14:paraId="2D4747C1" w14:textId="77777777" w:rsidR="00F15B82" w:rsidRPr="00A166FF" w:rsidRDefault="00F15B82" w:rsidP="00E33A3C">
      <w:pPr>
        <w:pStyle w:val="ListParagraph"/>
        <w:numPr>
          <w:ilvl w:val="0"/>
          <w:numId w:val="8"/>
        </w:numPr>
        <w:spacing w:after="120"/>
        <w:ind w:left="567" w:hanging="567"/>
        <w:contextualSpacing w:val="0"/>
        <w:rPr>
          <w:color w:val="000000" w:themeColor="text1"/>
          <w:sz w:val="22"/>
          <w:szCs w:val="22"/>
        </w:rPr>
      </w:pPr>
      <w:r w:rsidRPr="00A166FF">
        <w:rPr>
          <w:b/>
          <w:color w:val="000000" w:themeColor="text1"/>
          <w:sz w:val="22"/>
          <w:szCs w:val="22"/>
        </w:rPr>
        <w:t xml:space="preserve">Minutes </w:t>
      </w:r>
      <w:r w:rsidR="005C1E1B">
        <w:rPr>
          <w:b/>
          <w:color w:val="000000" w:themeColor="text1"/>
          <w:sz w:val="22"/>
          <w:szCs w:val="22"/>
        </w:rPr>
        <w:t>of the Board Meeting held on 6</w:t>
      </w:r>
      <w:r w:rsidR="00C136AB" w:rsidRPr="00C136AB">
        <w:rPr>
          <w:b/>
          <w:color w:val="000000" w:themeColor="text1"/>
          <w:sz w:val="22"/>
          <w:szCs w:val="22"/>
          <w:vertAlign w:val="superscript"/>
        </w:rPr>
        <w:t>th</w:t>
      </w:r>
      <w:r w:rsidR="00C136AB">
        <w:rPr>
          <w:b/>
          <w:color w:val="000000" w:themeColor="text1"/>
          <w:sz w:val="22"/>
          <w:szCs w:val="22"/>
        </w:rPr>
        <w:t xml:space="preserve"> </w:t>
      </w:r>
      <w:r w:rsidR="005C1E1B">
        <w:rPr>
          <w:b/>
          <w:color w:val="000000" w:themeColor="text1"/>
          <w:sz w:val="22"/>
          <w:szCs w:val="22"/>
        </w:rPr>
        <w:t xml:space="preserve">May </w:t>
      </w:r>
      <w:r w:rsidRPr="00A166FF">
        <w:rPr>
          <w:b/>
          <w:color w:val="000000" w:themeColor="text1"/>
          <w:sz w:val="22"/>
          <w:szCs w:val="22"/>
        </w:rPr>
        <w:t>2021</w:t>
      </w:r>
    </w:p>
    <w:p w14:paraId="229881E5" w14:textId="77777777" w:rsidR="00F15B82" w:rsidRPr="00A166FF" w:rsidRDefault="00F15B82" w:rsidP="00F15B82">
      <w:pPr>
        <w:pStyle w:val="ListParagraph"/>
        <w:numPr>
          <w:ilvl w:val="1"/>
          <w:numId w:val="8"/>
        </w:numPr>
        <w:spacing w:after="120"/>
        <w:ind w:left="1134" w:hanging="567"/>
        <w:contextualSpacing w:val="0"/>
        <w:rPr>
          <w:color w:val="000000" w:themeColor="text1"/>
          <w:sz w:val="22"/>
          <w:szCs w:val="22"/>
        </w:rPr>
      </w:pPr>
      <w:r w:rsidRPr="00A166FF">
        <w:rPr>
          <w:color w:val="000000" w:themeColor="text1"/>
          <w:sz w:val="22"/>
          <w:szCs w:val="22"/>
        </w:rPr>
        <w:t>Agreed unanimously as an accurate record. Outstanding Actions carried forward</w:t>
      </w:r>
      <w:r w:rsidR="005C1E1B">
        <w:rPr>
          <w:color w:val="000000" w:themeColor="text1"/>
          <w:sz w:val="22"/>
          <w:szCs w:val="22"/>
        </w:rPr>
        <w:t xml:space="preserve"> not covered under agenda items</w:t>
      </w:r>
    </w:p>
    <w:p w14:paraId="4FBBEC4E" w14:textId="77777777" w:rsidR="00F15B82" w:rsidRPr="00A166FF" w:rsidRDefault="00F15B82" w:rsidP="00F15B82">
      <w:pPr>
        <w:tabs>
          <w:tab w:val="left" w:pos="1701"/>
        </w:tabs>
        <w:ind w:left="1701" w:hanging="1134"/>
        <w:rPr>
          <w:color w:val="000000" w:themeColor="text1"/>
          <w:sz w:val="22"/>
          <w:szCs w:val="22"/>
        </w:rPr>
      </w:pPr>
      <w:r w:rsidRPr="00A166FF">
        <w:rPr>
          <w:b/>
          <w:color w:val="000000" w:themeColor="text1"/>
          <w:sz w:val="22"/>
          <w:szCs w:val="22"/>
        </w:rPr>
        <w:t>1018/13</w:t>
      </w:r>
      <w:r w:rsidRPr="00A166FF">
        <w:rPr>
          <w:b/>
          <w:color w:val="000000" w:themeColor="text1"/>
          <w:sz w:val="22"/>
          <w:szCs w:val="22"/>
        </w:rPr>
        <w:tab/>
      </w:r>
      <w:r w:rsidRPr="00A166FF">
        <w:rPr>
          <w:color w:val="000000" w:themeColor="text1"/>
          <w:sz w:val="22"/>
          <w:szCs w:val="22"/>
        </w:rPr>
        <w:t>BD</w:t>
      </w:r>
      <w:r w:rsidRPr="00A166FF">
        <w:rPr>
          <w:color w:val="000000" w:themeColor="text1"/>
          <w:sz w:val="22"/>
          <w:szCs w:val="22"/>
        </w:rPr>
        <w:tab/>
      </w:r>
      <w:r w:rsidRPr="00A166FF">
        <w:rPr>
          <w:i/>
          <w:color w:val="000000" w:themeColor="text1"/>
          <w:sz w:val="22"/>
          <w:szCs w:val="22"/>
        </w:rPr>
        <w:t>Glamorgan</w:t>
      </w:r>
      <w:r w:rsidRPr="00A166FF">
        <w:rPr>
          <w:color w:val="000000" w:themeColor="text1"/>
          <w:sz w:val="22"/>
          <w:szCs w:val="22"/>
        </w:rPr>
        <w:t xml:space="preserve"> &amp; </w:t>
      </w:r>
      <w:r w:rsidRPr="00A166FF">
        <w:rPr>
          <w:i/>
          <w:color w:val="000000" w:themeColor="text1"/>
          <w:sz w:val="22"/>
          <w:szCs w:val="22"/>
        </w:rPr>
        <w:t>Haverhill</w:t>
      </w:r>
      <w:r w:rsidRPr="00A166FF">
        <w:rPr>
          <w:color w:val="000000" w:themeColor="text1"/>
          <w:sz w:val="22"/>
          <w:szCs w:val="22"/>
        </w:rPr>
        <w:t xml:space="preserve"> Nameplates ex-Shildon </w:t>
      </w:r>
      <w:r w:rsidR="00735D51">
        <w:rPr>
          <w:color w:val="000000" w:themeColor="text1"/>
          <w:sz w:val="22"/>
          <w:szCs w:val="22"/>
        </w:rPr>
        <w:t xml:space="preserve">currently with Martin Green. </w:t>
      </w:r>
      <w:r w:rsidRPr="00A166FF">
        <w:rPr>
          <w:color w:val="000000" w:themeColor="text1"/>
          <w:sz w:val="22"/>
          <w:szCs w:val="22"/>
        </w:rPr>
        <w:t>KRM approached &amp; awaiting reply from David Postle –</w:t>
      </w:r>
      <w:r w:rsidR="002A4E5F">
        <w:rPr>
          <w:color w:val="000000" w:themeColor="text1"/>
          <w:sz w:val="22"/>
          <w:szCs w:val="22"/>
        </w:rPr>
        <w:t>no progress</w:t>
      </w:r>
      <w:r w:rsidRPr="00A166FF">
        <w:rPr>
          <w:color w:val="000000" w:themeColor="text1"/>
          <w:sz w:val="22"/>
          <w:szCs w:val="22"/>
        </w:rPr>
        <w:t>.</w:t>
      </w:r>
    </w:p>
    <w:p w14:paraId="77655C6D" w14:textId="77777777" w:rsidR="00F15B82" w:rsidRPr="00A166FF" w:rsidRDefault="00F15B82" w:rsidP="00F15B82">
      <w:pPr>
        <w:tabs>
          <w:tab w:val="left" w:pos="1701"/>
        </w:tabs>
        <w:ind w:left="1701" w:hanging="1134"/>
        <w:rPr>
          <w:color w:val="000000" w:themeColor="text1"/>
          <w:sz w:val="22"/>
          <w:szCs w:val="22"/>
        </w:rPr>
      </w:pPr>
      <w:r w:rsidRPr="00A166FF">
        <w:rPr>
          <w:b/>
          <w:color w:val="000000" w:themeColor="text1"/>
          <w:sz w:val="22"/>
          <w:szCs w:val="22"/>
        </w:rPr>
        <w:t>0619/1</w:t>
      </w:r>
      <w:r w:rsidRPr="00A166FF">
        <w:rPr>
          <w:b/>
          <w:color w:val="000000" w:themeColor="text1"/>
          <w:sz w:val="22"/>
          <w:szCs w:val="22"/>
        </w:rPr>
        <w:tab/>
      </w:r>
      <w:r w:rsidRPr="00A166FF">
        <w:rPr>
          <w:color w:val="000000" w:themeColor="text1"/>
          <w:sz w:val="22"/>
          <w:szCs w:val="22"/>
        </w:rPr>
        <w:t xml:space="preserve">BD </w:t>
      </w:r>
      <w:r w:rsidR="002A4E5F">
        <w:rPr>
          <w:color w:val="000000" w:themeColor="text1"/>
          <w:sz w:val="22"/>
          <w:szCs w:val="22"/>
        </w:rPr>
        <w:t xml:space="preserve">spoken with </w:t>
      </w:r>
      <w:r w:rsidR="00C8576D" w:rsidRPr="00A166FF">
        <w:rPr>
          <w:color w:val="000000" w:themeColor="text1"/>
          <w:sz w:val="22"/>
          <w:szCs w:val="22"/>
        </w:rPr>
        <w:t>C Jenkin</w:t>
      </w:r>
      <w:r w:rsidR="00942041" w:rsidRPr="00A166FF">
        <w:rPr>
          <w:color w:val="000000" w:themeColor="text1"/>
          <w:sz w:val="22"/>
          <w:szCs w:val="22"/>
        </w:rPr>
        <w:t>s</w:t>
      </w:r>
      <w:r w:rsidR="00C8576D" w:rsidRPr="00A166FF">
        <w:rPr>
          <w:color w:val="000000" w:themeColor="text1"/>
          <w:sz w:val="22"/>
          <w:szCs w:val="22"/>
        </w:rPr>
        <w:t>’</w:t>
      </w:r>
      <w:r w:rsidR="00942041" w:rsidRPr="00A166FF">
        <w:rPr>
          <w:color w:val="000000" w:themeColor="text1"/>
          <w:sz w:val="22"/>
          <w:szCs w:val="22"/>
        </w:rPr>
        <w:t xml:space="preserve"> widow </w:t>
      </w:r>
      <w:r w:rsidR="002A4E5F">
        <w:rPr>
          <w:color w:val="000000" w:themeColor="text1"/>
          <w:sz w:val="22"/>
          <w:szCs w:val="22"/>
        </w:rPr>
        <w:t>to recover SLS property</w:t>
      </w:r>
      <w:r w:rsidR="00C8576D" w:rsidRPr="00A166FF">
        <w:rPr>
          <w:color w:val="000000" w:themeColor="text1"/>
          <w:sz w:val="22"/>
          <w:szCs w:val="22"/>
        </w:rPr>
        <w:t xml:space="preserve"> </w:t>
      </w:r>
      <w:r w:rsidRPr="00A166FF">
        <w:rPr>
          <w:color w:val="000000" w:themeColor="text1"/>
          <w:sz w:val="22"/>
          <w:szCs w:val="22"/>
        </w:rPr>
        <w:t>- ongoing</w:t>
      </w:r>
    </w:p>
    <w:p w14:paraId="0697B79D" w14:textId="77777777" w:rsidR="00F15B82" w:rsidRPr="00A166FF" w:rsidRDefault="00F15B82" w:rsidP="00F15B82">
      <w:pPr>
        <w:tabs>
          <w:tab w:val="left" w:pos="1701"/>
        </w:tabs>
        <w:ind w:left="1701" w:hanging="1134"/>
        <w:rPr>
          <w:color w:val="000000" w:themeColor="text1"/>
          <w:sz w:val="22"/>
          <w:szCs w:val="22"/>
        </w:rPr>
      </w:pPr>
      <w:r w:rsidRPr="00A166FF">
        <w:rPr>
          <w:b/>
          <w:color w:val="000000" w:themeColor="text1"/>
          <w:sz w:val="22"/>
          <w:szCs w:val="22"/>
        </w:rPr>
        <w:t>0919/6</w:t>
      </w:r>
      <w:r w:rsidRPr="00A166FF">
        <w:rPr>
          <w:b/>
          <w:color w:val="000000" w:themeColor="text1"/>
          <w:sz w:val="22"/>
          <w:szCs w:val="22"/>
        </w:rPr>
        <w:tab/>
      </w:r>
      <w:r w:rsidRPr="00A166FF">
        <w:rPr>
          <w:color w:val="000000" w:themeColor="text1"/>
          <w:sz w:val="22"/>
          <w:szCs w:val="22"/>
        </w:rPr>
        <w:t>BD</w:t>
      </w:r>
      <w:r w:rsidRPr="00A166FF">
        <w:rPr>
          <w:color w:val="000000" w:themeColor="text1"/>
          <w:sz w:val="22"/>
          <w:szCs w:val="22"/>
        </w:rPr>
        <w:tab/>
        <w:t xml:space="preserve">Progress discussions re </w:t>
      </w:r>
      <w:r w:rsidRPr="00A166FF">
        <w:rPr>
          <w:i/>
          <w:color w:val="000000" w:themeColor="text1"/>
          <w:sz w:val="22"/>
          <w:szCs w:val="22"/>
        </w:rPr>
        <w:t>Orion</w:t>
      </w:r>
      <w:r w:rsidRPr="00A166FF">
        <w:rPr>
          <w:color w:val="000000" w:themeColor="text1"/>
          <w:sz w:val="22"/>
          <w:szCs w:val="22"/>
        </w:rPr>
        <w:t xml:space="preserve"> with BLS</w:t>
      </w:r>
      <w:r w:rsidR="002A4E5F">
        <w:rPr>
          <w:color w:val="000000" w:themeColor="text1"/>
          <w:sz w:val="22"/>
          <w:szCs w:val="22"/>
        </w:rPr>
        <w:t xml:space="preserve"> at KWVR</w:t>
      </w:r>
      <w:r w:rsidRPr="00A166FF">
        <w:rPr>
          <w:color w:val="000000" w:themeColor="text1"/>
          <w:sz w:val="22"/>
          <w:szCs w:val="22"/>
        </w:rPr>
        <w:t xml:space="preserve"> </w:t>
      </w:r>
      <w:r w:rsidR="00942041" w:rsidRPr="00A166FF">
        <w:rPr>
          <w:color w:val="000000" w:themeColor="text1"/>
          <w:sz w:val="22"/>
          <w:szCs w:val="22"/>
        </w:rPr>
        <w:t xml:space="preserve">– </w:t>
      </w:r>
      <w:r w:rsidRPr="00A166FF">
        <w:rPr>
          <w:color w:val="000000" w:themeColor="text1"/>
          <w:sz w:val="22"/>
          <w:szCs w:val="22"/>
        </w:rPr>
        <w:t>ongoing</w:t>
      </w:r>
      <w:r w:rsidR="002A4E5F">
        <w:rPr>
          <w:color w:val="000000" w:themeColor="text1"/>
          <w:sz w:val="22"/>
          <w:szCs w:val="22"/>
        </w:rPr>
        <w:t xml:space="preserve"> when Covid allows</w:t>
      </w:r>
    </w:p>
    <w:p w14:paraId="056BB8D0" w14:textId="77777777" w:rsidR="00F15B82" w:rsidRPr="00A166FF" w:rsidRDefault="00F15B82" w:rsidP="00F15B82">
      <w:pPr>
        <w:tabs>
          <w:tab w:val="left" w:pos="1701"/>
        </w:tabs>
        <w:ind w:left="1701" w:hanging="1134"/>
        <w:rPr>
          <w:color w:val="000000" w:themeColor="text1"/>
          <w:sz w:val="22"/>
          <w:szCs w:val="22"/>
        </w:rPr>
      </w:pPr>
      <w:r w:rsidRPr="00A166FF">
        <w:rPr>
          <w:b/>
          <w:color w:val="000000" w:themeColor="text1"/>
          <w:sz w:val="22"/>
          <w:szCs w:val="22"/>
        </w:rPr>
        <w:t>0919/7</w:t>
      </w:r>
      <w:r w:rsidRPr="00A166FF">
        <w:rPr>
          <w:b/>
          <w:color w:val="000000" w:themeColor="text1"/>
          <w:sz w:val="22"/>
          <w:szCs w:val="22"/>
        </w:rPr>
        <w:tab/>
      </w:r>
      <w:r w:rsidRPr="00A166FF">
        <w:rPr>
          <w:color w:val="000000" w:themeColor="text1"/>
          <w:sz w:val="22"/>
          <w:szCs w:val="22"/>
        </w:rPr>
        <w:t>BD</w:t>
      </w:r>
      <w:r w:rsidRPr="00A166FF">
        <w:rPr>
          <w:color w:val="000000" w:themeColor="text1"/>
          <w:sz w:val="22"/>
          <w:szCs w:val="22"/>
        </w:rPr>
        <w:tab/>
        <w:t>Follow up on Geo Hudson re-dedication ceremony at Scrayingham - ongoing</w:t>
      </w:r>
    </w:p>
    <w:p w14:paraId="109DAE93" w14:textId="77777777" w:rsidR="00C136AB" w:rsidRDefault="00F15B82" w:rsidP="00C136AB">
      <w:pPr>
        <w:tabs>
          <w:tab w:val="left" w:pos="1701"/>
        </w:tabs>
        <w:ind w:left="1701" w:hanging="1134"/>
        <w:rPr>
          <w:color w:val="000000" w:themeColor="text1"/>
          <w:sz w:val="22"/>
          <w:szCs w:val="22"/>
        </w:rPr>
      </w:pPr>
      <w:r w:rsidRPr="00A166FF">
        <w:rPr>
          <w:b/>
          <w:color w:val="000000" w:themeColor="text1"/>
          <w:sz w:val="22"/>
          <w:szCs w:val="22"/>
        </w:rPr>
        <w:t>0221/4</w:t>
      </w:r>
      <w:r w:rsidRPr="00A166FF">
        <w:rPr>
          <w:color w:val="000000" w:themeColor="text1"/>
          <w:sz w:val="22"/>
          <w:szCs w:val="22"/>
        </w:rPr>
        <w:tab/>
        <w:t xml:space="preserve">GN Prepare a detailed paper on the constitution and accounting for an SLS Heritage </w:t>
      </w:r>
      <w:r w:rsidR="00C8576D" w:rsidRPr="00A166FF">
        <w:rPr>
          <w:color w:val="000000" w:themeColor="text1"/>
          <w:sz w:val="22"/>
          <w:szCs w:val="22"/>
        </w:rPr>
        <w:t>Charitable T</w:t>
      </w:r>
      <w:r w:rsidR="00E33A3C" w:rsidRPr="00A166FF">
        <w:rPr>
          <w:color w:val="000000" w:themeColor="text1"/>
          <w:sz w:val="22"/>
          <w:szCs w:val="22"/>
        </w:rPr>
        <w:t>rust – ongoing.</w:t>
      </w:r>
    </w:p>
    <w:p w14:paraId="0C3EFAEC" w14:textId="77777777" w:rsidR="00C136AB" w:rsidRDefault="005C1E1B" w:rsidP="00C136AB">
      <w:pPr>
        <w:tabs>
          <w:tab w:val="left" w:pos="1701"/>
        </w:tabs>
        <w:ind w:left="1701" w:hanging="1134"/>
        <w:rPr>
          <w:color w:val="000000" w:themeColor="text1"/>
          <w:sz w:val="22"/>
          <w:szCs w:val="22"/>
        </w:rPr>
      </w:pPr>
      <w:r w:rsidRPr="005C1E1B">
        <w:rPr>
          <w:b/>
          <w:color w:val="000000" w:themeColor="text1"/>
          <w:sz w:val="22"/>
          <w:szCs w:val="22"/>
        </w:rPr>
        <w:t>0521/3</w:t>
      </w:r>
      <w:r w:rsidRPr="00A166FF">
        <w:rPr>
          <w:color w:val="000000" w:themeColor="text1"/>
          <w:sz w:val="22"/>
          <w:szCs w:val="22"/>
        </w:rPr>
        <w:tab/>
        <w:t>GC</w:t>
      </w:r>
      <w:r w:rsidRPr="00A166FF">
        <w:rPr>
          <w:color w:val="000000" w:themeColor="text1"/>
          <w:sz w:val="22"/>
          <w:szCs w:val="22"/>
        </w:rPr>
        <w:tab/>
        <w:t>Prepare 2020 Journal Index by 1 July 2021</w:t>
      </w:r>
      <w:r w:rsidR="00C136AB">
        <w:rPr>
          <w:color w:val="000000" w:themeColor="text1"/>
          <w:sz w:val="22"/>
          <w:szCs w:val="22"/>
        </w:rPr>
        <w:t xml:space="preserve"> – due for completion 1 August</w:t>
      </w:r>
    </w:p>
    <w:p w14:paraId="672CE814" w14:textId="77777777" w:rsidR="00C136AB" w:rsidRDefault="005C1E1B" w:rsidP="00C136AB">
      <w:pPr>
        <w:tabs>
          <w:tab w:val="left" w:pos="1701"/>
        </w:tabs>
        <w:ind w:left="1701" w:hanging="1134"/>
        <w:rPr>
          <w:color w:val="000000" w:themeColor="text1"/>
          <w:sz w:val="22"/>
          <w:szCs w:val="22"/>
        </w:rPr>
      </w:pPr>
      <w:r w:rsidRPr="00C136AB">
        <w:rPr>
          <w:b/>
          <w:color w:val="000000" w:themeColor="text1"/>
          <w:sz w:val="22"/>
          <w:szCs w:val="22"/>
        </w:rPr>
        <w:t>0521/4</w:t>
      </w:r>
      <w:r w:rsidRPr="00A166FF">
        <w:rPr>
          <w:color w:val="000000" w:themeColor="text1"/>
          <w:sz w:val="22"/>
          <w:szCs w:val="22"/>
        </w:rPr>
        <w:tab/>
        <w:t>BD/ER</w:t>
      </w:r>
      <w:r w:rsidRPr="00A166FF">
        <w:rPr>
          <w:color w:val="000000" w:themeColor="text1"/>
          <w:sz w:val="22"/>
          <w:szCs w:val="22"/>
        </w:rPr>
        <w:tab/>
        <w:t xml:space="preserve">Donation of £100 to Denver Light Railway </w:t>
      </w:r>
      <w:r>
        <w:rPr>
          <w:color w:val="000000" w:themeColor="text1"/>
          <w:sz w:val="22"/>
          <w:szCs w:val="22"/>
        </w:rPr>
        <w:t>– A Walton had received with thanks</w:t>
      </w:r>
    </w:p>
    <w:p w14:paraId="40D037E2" w14:textId="77777777" w:rsidR="005C1E1B" w:rsidRPr="00A166FF" w:rsidRDefault="005C1E1B" w:rsidP="00C136AB">
      <w:pPr>
        <w:tabs>
          <w:tab w:val="left" w:pos="1701"/>
        </w:tabs>
        <w:ind w:left="1701" w:hanging="1134"/>
        <w:rPr>
          <w:color w:val="000000" w:themeColor="text1"/>
          <w:sz w:val="22"/>
          <w:szCs w:val="22"/>
        </w:rPr>
      </w:pPr>
      <w:r w:rsidRPr="00C136AB">
        <w:rPr>
          <w:b/>
          <w:color w:val="000000" w:themeColor="text1"/>
          <w:sz w:val="22"/>
          <w:szCs w:val="22"/>
        </w:rPr>
        <w:t>0521/5</w:t>
      </w:r>
      <w:r w:rsidRPr="00A166FF">
        <w:rPr>
          <w:color w:val="000000" w:themeColor="text1"/>
          <w:sz w:val="22"/>
          <w:szCs w:val="22"/>
        </w:rPr>
        <w:tab/>
        <w:t>JN</w:t>
      </w:r>
      <w:r w:rsidRPr="00A166FF">
        <w:rPr>
          <w:color w:val="000000" w:themeColor="text1"/>
          <w:sz w:val="22"/>
          <w:szCs w:val="22"/>
        </w:rPr>
        <w:tab/>
        <w:t>Investigate Ian Clark use of 34SP server for Zoom email address</w:t>
      </w:r>
      <w:r w:rsidR="00C136AB">
        <w:rPr>
          <w:color w:val="000000" w:themeColor="text1"/>
          <w:sz w:val="22"/>
          <w:szCs w:val="22"/>
        </w:rPr>
        <w:t xml:space="preserve"> - ongoing</w:t>
      </w:r>
    </w:p>
    <w:p w14:paraId="0EFCB32B" w14:textId="77777777" w:rsidR="005C1E1B" w:rsidRPr="00A166FF" w:rsidRDefault="005C1E1B" w:rsidP="00B8534F">
      <w:pPr>
        <w:tabs>
          <w:tab w:val="left" w:pos="1358"/>
          <w:tab w:val="left" w:pos="3024"/>
        </w:tabs>
        <w:ind w:left="296"/>
        <w:rPr>
          <w:color w:val="000000" w:themeColor="text1"/>
          <w:sz w:val="22"/>
          <w:szCs w:val="22"/>
        </w:rPr>
      </w:pPr>
    </w:p>
    <w:p w14:paraId="0F7238D7" w14:textId="77777777" w:rsidR="00F15B82" w:rsidRPr="00A166FF" w:rsidRDefault="00F15B82" w:rsidP="00F15B82">
      <w:pPr>
        <w:pStyle w:val="ListParagraph"/>
        <w:numPr>
          <w:ilvl w:val="0"/>
          <w:numId w:val="8"/>
        </w:numPr>
        <w:spacing w:after="120"/>
        <w:ind w:left="567" w:hanging="567"/>
        <w:contextualSpacing w:val="0"/>
        <w:jc w:val="both"/>
        <w:rPr>
          <w:b/>
          <w:color w:val="000000" w:themeColor="text1"/>
          <w:sz w:val="22"/>
          <w:szCs w:val="22"/>
        </w:rPr>
      </w:pPr>
      <w:r w:rsidRPr="00A166FF">
        <w:rPr>
          <w:b/>
          <w:color w:val="000000" w:themeColor="text1"/>
          <w:sz w:val="22"/>
          <w:szCs w:val="22"/>
        </w:rPr>
        <w:t>Matters arising from</w:t>
      </w:r>
      <w:r w:rsidR="0027371B" w:rsidRPr="00A166FF">
        <w:rPr>
          <w:b/>
          <w:color w:val="000000" w:themeColor="text1"/>
          <w:sz w:val="22"/>
          <w:szCs w:val="22"/>
        </w:rPr>
        <w:t xml:space="preserve"> above meetings</w:t>
      </w:r>
      <w:r w:rsidRPr="00A166FF">
        <w:rPr>
          <w:b/>
          <w:color w:val="000000" w:themeColor="text1"/>
          <w:sz w:val="22"/>
          <w:szCs w:val="22"/>
        </w:rPr>
        <w:t xml:space="preserve">, not elsewhere on the Agenda </w:t>
      </w:r>
    </w:p>
    <w:p w14:paraId="2BFB36C5" w14:textId="77777777" w:rsidR="00F15B82" w:rsidRPr="00A166FF" w:rsidRDefault="00C136AB" w:rsidP="00F15B82">
      <w:pPr>
        <w:pStyle w:val="ListParagraph"/>
        <w:numPr>
          <w:ilvl w:val="1"/>
          <w:numId w:val="8"/>
        </w:numPr>
        <w:spacing w:after="120"/>
        <w:ind w:left="1134" w:hanging="567"/>
        <w:contextualSpacing w:val="0"/>
        <w:jc w:val="both"/>
        <w:rPr>
          <w:color w:val="000000" w:themeColor="text1"/>
          <w:sz w:val="22"/>
          <w:szCs w:val="22"/>
        </w:rPr>
      </w:pPr>
      <w:r>
        <w:rPr>
          <w:color w:val="000000" w:themeColor="text1"/>
          <w:sz w:val="22"/>
          <w:szCs w:val="22"/>
        </w:rPr>
        <w:t>None</w:t>
      </w:r>
    </w:p>
    <w:p w14:paraId="5F70F2EA" w14:textId="77777777" w:rsidR="00F15B82" w:rsidRPr="00A166FF" w:rsidRDefault="00F15B82" w:rsidP="00F15B82">
      <w:pPr>
        <w:pStyle w:val="ListParagraph"/>
        <w:numPr>
          <w:ilvl w:val="0"/>
          <w:numId w:val="8"/>
        </w:numPr>
        <w:spacing w:after="120"/>
        <w:ind w:left="567" w:hanging="567"/>
        <w:contextualSpacing w:val="0"/>
        <w:rPr>
          <w:b/>
          <w:color w:val="000000" w:themeColor="text1"/>
          <w:sz w:val="22"/>
          <w:szCs w:val="22"/>
        </w:rPr>
      </w:pPr>
      <w:r w:rsidRPr="00A166FF">
        <w:rPr>
          <w:b/>
          <w:color w:val="000000" w:themeColor="text1"/>
          <w:sz w:val="22"/>
          <w:szCs w:val="22"/>
        </w:rPr>
        <w:t>Reports from Officers</w:t>
      </w:r>
    </w:p>
    <w:p w14:paraId="0B23E290" w14:textId="77777777" w:rsidR="00F15B82" w:rsidRPr="00A166FF" w:rsidRDefault="00F15B82" w:rsidP="00F15B82">
      <w:pPr>
        <w:numPr>
          <w:ilvl w:val="1"/>
          <w:numId w:val="8"/>
        </w:numPr>
        <w:autoSpaceDE w:val="0"/>
        <w:autoSpaceDN w:val="0"/>
        <w:adjustRightInd w:val="0"/>
        <w:spacing w:after="120"/>
        <w:rPr>
          <w:b/>
          <w:color w:val="000000" w:themeColor="text1"/>
          <w:sz w:val="22"/>
          <w:szCs w:val="22"/>
        </w:rPr>
      </w:pPr>
      <w:r w:rsidRPr="00A166FF">
        <w:rPr>
          <w:color w:val="000000" w:themeColor="text1"/>
          <w:sz w:val="22"/>
          <w:szCs w:val="22"/>
          <w:u w:val="single"/>
        </w:rPr>
        <w:t xml:space="preserve">Promotions &amp; Publicity Officer, including Webmaster </w:t>
      </w:r>
      <w:r w:rsidRPr="00A166FF">
        <w:rPr>
          <w:color w:val="000000" w:themeColor="text1"/>
          <w:sz w:val="22"/>
          <w:szCs w:val="22"/>
        </w:rPr>
        <w:t xml:space="preserve">– report received and noted. </w:t>
      </w:r>
    </w:p>
    <w:p w14:paraId="7AB762D5" w14:textId="77777777" w:rsidR="00F15B82" w:rsidRPr="00C614C3" w:rsidRDefault="00C614C3" w:rsidP="004B74EB">
      <w:pPr>
        <w:numPr>
          <w:ilvl w:val="2"/>
          <w:numId w:val="8"/>
        </w:numPr>
        <w:autoSpaceDE w:val="0"/>
        <w:autoSpaceDN w:val="0"/>
        <w:adjustRightInd w:val="0"/>
        <w:spacing w:after="120"/>
        <w:ind w:left="1418" w:hanging="709"/>
        <w:rPr>
          <w:color w:val="000000" w:themeColor="text1"/>
          <w:sz w:val="22"/>
          <w:szCs w:val="22"/>
        </w:rPr>
      </w:pPr>
      <w:r w:rsidRPr="00C614C3">
        <w:rPr>
          <w:color w:val="000000" w:themeColor="text1"/>
          <w:sz w:val="22"/>
          <w:szCs w:val="22"/>
        </w:rPr>
        <w:t xml:space="preserve"> The </w:t>
      </w:r>
      <w:r w:rsidR="00340B01" w:rsidRPr="00C614C3">
        <w:rPr>
          <w:color w:val="000000" w:themeColor="text1"/>
          <w:sz w:val="22"/>
          <w:szCs w:val="22"/>
        </w:rPr>
        <w:t xml:space="preserve"> Board meeting </w:t>
      </w:r>
      <w:r w:rsidRPr="00C614C3">
        <w:rPr>
          <w:color w:val="000000" w:themeColor="text1"/>
          <w:sz w:val="22"/>
          <w:szCs w:val="22"/>
        </w:rPr>
        <w:t>accepted the recommendations made in the report:</w:t>
      </w:r>
    </w:p>
    <w:p w14:paraId="6857923E" w14:textId="77777777" w:rsidR="00C614C3" w:rsidRDefault="00C614C3" w:rsidP="004B74EB">
      <w:pPr>
        <w:pStyle w:val="ListParagraph"/>
        <w:numPr>
          <w:ilvl w:val="3"/>
          <w:numId w:val="8"/>
        </w:numPr>
        <w:spacing w:after="120"/>
        <w:ind w:left="1701" w:hanging="709"/>
        <w:rPr>
          <w:sz w:val="22"/>
          <w:szCs w:val="22"/>
        </w:rPr>
      </w:pPr>
      <w:r w:rsidRPr="00C614C3">
        <w:rPr>
          <w:sz w:val="22"/>
          <w:szCs w:val="22"/>
        </w:rPr>
        <w:t>SLS would not attend future major events (London Forum of Railway Modelling, Warley);</w:t>
      </w:r>
    </w:p>
    <w:p w14:paraId="029240F3" w14:textId="77777777" w:rsidR="00C614C3" w:rsidRPr="00C614C3" w:rsidRDefault="00C614C3" w:rsidP="004B74EB">
      <w:pPr>
        <w:pStyle w:val="ListParagraph"/>
        <w:numPr>
          <w:ilvl w:val="3"/>
          <w:numId w:val="8"/>
        </w:numPr>
        <w:spacing w:after="120"/>
        <w:ind w:left="1701" w:hanging="709"/>
        <w:rPr>
          <w:sz w:val="22"/>
          <w:szCs w:val="22"/>
        </w:rPr>
      </w:pPr>
      <w:r w:rsidRPr="00C614C3">
        <w:rPr>
          <w:sz w:val="22"/>
          <w:szCs w:val="22"/>
        </w:rPr>
        <w:t>The promotion budget should purchase regular, repeat, advertising;</w:t>
      </w:r>
    </w:p>
    <w:p w14:paraId="3FD25762" w14:textId="77777777" w:rsidR="00C614C3" w:rsidRDefault="00C614C3" w:rsidP="004B74EB">
      <w:pPr>
        <w:pStyle w:val="ListParagraph"/>
        <w:numPr>
          <w:ilvl w:val="3"/>
          <w:numId w:val="8"/>
        </w:numPr>
        <w:spacing w:after="120"/>
        <w:ind w:left="1701" w:hanging="709"/>
        <w:rPr>
          <w:sz w:val="22"/>
          <w:szCs w:val="22"/>
        </w:rPr>
      </w:pPr>
      <w:r>
        <w:rPr>
          <w:sz w:val="22"/>
          <w:szCs w:val="22"/>
        </w:rPr>
        <w:t>Centres should be encouraged and supported to represent SLS in local one day shows provided sales cover a reasonable proportion of</w:t>
      </w:r>
      <w:r w:rsidR="00110AE4">
        <w:rPr>
          <w:sz w:val="22"/>
          <w:szCs w:val="22"/>
        </w:rPr>
        <w:t xml:space="preserve"> stand cost.</w:t>
      </w:r>
    </w:p>
    <w:p w14:paraId="036F31C9" w14:textId="77777777" w:rsidR="00110AE4" w:rsidRDefault="00110AE4" w:rsidP="004B74EB">
      <w:pPr>
        <w:pStyle w:val="ListParagraph"/>
        <w:numPr>
          <w:ilvl w:val="2"/>
          <w:numId w:val="8"/>
        </w:numPr>
        <w:spacing w:after="120"/>
        <w:ind w:left="1418" w:hanging="709"/>
        <w:contextualSpacing w:val="0"/>
        <w:rPr>
          <w:sz w:val="22"/>
          <w:szCs w:val="22"/>
        </w:rPr>
      </w:pPr>
      <w:r>
        <w:rPr>
          <w:sz w:val="22"/>
          <w:szCs w:val="22"/>
        </w:rPr>
        <w:t>The Board confirmed the policy of offering free Journals as long as they were less than two years old. JN confirmed he would be recycling the boxes of 2018 and 2019 Journals he was storing.</w:t>
      </w:r>
    </w:p>
    <w:p w14:paraId="5BD594B4" w14:textId="77777777" w:rsidR="00110AE4" w:rsidRDefault="00110AE4" w:rsidP="004B74EB">
      <w:pPr>
        <w:pStyle w:val="ListParagraph"/>
        <w:numPr>
          <w:ilvl w:val="2"/>
          <w:numId w:val="8"/>
        </w:numPr>
        <w:spacing w:after="120"/>
        <w:ind w:left="1418" w:hanging="709"/>
        <w:contextualSpacing w:val="0"/>
        <w:rPr>
          <w:sz w:val="22"/>
          <w:szCs w:val="22"/>
        </w:rPr>
      </w:pPr>
      <w:r>
        <w:rPr>
          <w:sz w:val="22"/>
          <w:szCs w:val="22"/>
        </w:rPr>
        <w:t>The Board noted that JN would be stepping down from this role in 12 months time and should therefore consider a successor or other arrangements for the role.</w:t>
      </w:r>
    </w:p>
    <w:p w14:paraId="2BB6AF6F" w14:textId="77777777" w:rsidR="00110AE4" w:rsidRDefault="00110AE4" w:rsidP="004B74EB">
      <w:pPr>
        <w:pStyle w:val="ListParagraph"/>
        <w:numPr>
          <w:ilvl w:val="1"/>
          <w:numId w:val="8"/>
        </w:numPr>
        <w:spacing w:after="120"/>
        <w:contextualSpacing w:val="0"/>
        <w:rPr>
          <w:sz w:val="22"/>
          <w:szCs w:val="22"/>
          <w:u w:val="single"/>
        </w:rPr>
      </w:pPr>
      <w:r w:rsidRPr="00110AE4">
        <w:rPr>
          <w:sz w:val="22"/>
          <w:szCs w:val="22"/>
          <w:u w:val="single"/>
        </w:rPr>
        <w:t>IT Report</w:t>
      </w:r>
    </w:p>
    <w:p w14:paraId="1A74FA56" w14:textId="77777777" w:rsidR="00110AE4" w:rsidRPr="00110AE4" w:rsidRDefault="00110AE4" w:rsidP="004B74EB">
      <w:pPr>
        <w:pStyle w:val="ListParagraph"/>
        <w:numPr>
          <w:ilvl w:val="2"/>
          <w:numId w:val="8"/>
        </w:numPr>
        <w:tabs>
          <w:tab w:val="left" w:pos="1418"/>
        </w:tabs>
        <w:spacing w:after="120"/>
        <w:ind w:left="1418" w:hanging="709"/>
        <w:contextualSpacing w:val="0"/>
        <w:rPr>
          <w:sz w:val="22"/>
          <w:szCs w:val="22"/>
          <w:u w:val="single"/>
        </w:rPr>
      </w:pPr>
      <w:r>
        <w:rPr>
          <w:sz w:val="22"/>
          <w:szCs w:val="22"/>
        </w:rPr>
        <w:t>BD/JN reported progr</w:t>
      </w:r>
      <w:r w:rsidR="00F02ECE">
        <w:rPr>
          <w:sz w:val="22"/>
          <w:szCs w:val="22"/>
        </w:rPr>
        <w:t>ess with our contractor (C Trus</w:t>
      </w:r>
      <w:r>
        <w:rPr>
          <w:sz w:val="22"/>
          <w:szCs w:val="22"/>
        </w:rPr>
        <w:t xml:space="preserve">well) on re-design of the web-site using Wordpress. It was noted that shortly the site would need to be populated with copy under the various headings. </w:t>
      </w:r>
      <w:r w:rsidRPr="00266745">
        <w:rPr>
          <w:b/>
          <w:sz w:val="22"/>
          <w:szCs w:val="22"/>
        </w:rPr>
        <w:t>Action 0721/1</w:t>
      </w:r>
      <w:r>
        <w:rPr>
          <w:sz w:val="22"/>
          <w:szCs w:val="22"/>
        </w:rPr>
        <w:t xml:space="preserve"> JN to co-ordinate approach to relevant officers as CT requires.</w:t>
      </w:r>
    </w:p>
    <w:p w14:paraId="14B473E3" w14:textId="77777777" w:rsidR="00110AE4" w:rsidRPr="00450F9D" w:rsidRDefault="00110AE4" w:rsidP="004B74EB">
      <w:pPr>
        <w:pStyle w:val="ListParagraph"/>
        <w:numPr>
          <w:ilvl w:val="2"/>
          <w:numId w:val="8"/>
        </w:numPr>
        <w:tabs>
          <w:tab w:val="left" w:pos="1418"/>
        </w:tabs>
        <w:spacing w:after="120"/>
        <w:ind w:left="1418" w:hanging="709"/>
        <w:contextualSpacing w:val="0"/>
        <w:rPr>
          <w:sz w:val="22"/>
          <w:szCs w:val="22"/>
          <w:u w:val="single"/>
        </w:rPr>
      </w:pPr>
      <w:r>
        <w:rPr>
          <w:sz w:val="22"/>
          <w:szCs w:val="22"/>
        </w:rPr>
        <w:t xml:space="preserve">The Board noted that while CT was prepared to maintain the web-site </w:t>
      </w:r>
      <w:r w:rsidR="00450F9D">
        <w:rPr>
          <w:sz w:val="22"/>
          <w:szCs w:val="22"/>
        </w:rPr>
        <w:t xml:space="preserve">on at-cost-basis, there was also a need for a successor webmaster from the SLS who would be responsible for the content and updating. </w:t>
      </w:r>
    </w:p>
    <w:p w14:paraId="69CE793E" w14:textId="77777777" w:rsidR="00450F9D" w:rsidRPr="00110AE4" w:rsidRDefault="00450F9D" w:rsidP="004B74EB">
      <w:pPr>
        <w:pStyle w:val="ListParagraph"/>
        <w:numPr>
          <w:ilvl w:val="2"/>
          <w:numId w:val="8"/>
        </w:numPr>
        <w:tabs>
          <w:tab w:val="left" w:pos="1418"/>
        </w:tabs>
        <w:spacing w:after="120"/>
        <w:ind w:left="1418" w:hanging="709"/>
        <w:contextualSpacing w:val="0"/>
        <w:rPr>
          <w:sz w:val="22"/>
          <w:szCs w:val="22"/>
          <w:u w:val="single"/>
        </w:rPr>
      </w:pPr>
      <w:r>
        <w:rPr>
          <w:sz w:val="22"/>
          <w:szCs w:val="22"/>
        </w:rPr>
        <w:t>ER confirmed that fees payable to 34SP for web-hosting which had been m</w:t>
      </w:r>
      <w:r w:rsidR="00266745">
        <w:rPr>
          <w:sz w:val="22"/>
          <w:szCs w:val="22"/>
        </w:rPr>
        <w:t>et by JN on an expenses basis c</w:t>
      </w:r>
      <w:r>
        <w:rPr>
          <w:sz w:val="22"/>
          <w:szCs w:val="22"/>
        </w:rPr>
        <w:t>ould now be sent direct to the Treasurer.</w:t>
      </w:r>
    </w:p>
    <w:p w14:paraId="310E3F0D" w14:textId="77777777" w:rsidR="000448F5" w:rsidRPr="00A166FF" w:rsidRDefault="00F15B82" w:rsidP="004B74EB">
      <w:pPr>
        <w:numPr>
          <w:ilvl w:val="1"/>
          <w:numId w:val="8"/>
        </w:numPr>
        <w:autoSpaceDE w:val="0"/>
        <w:autoSpaceDN w:val="0"/>
        <w:adjustRightInd w:val="0"/>
        <w:spacing w:after="120"/>
        <w:rPr>
          <w:color w:val="000000" w:themeColor="text1"/>
          <w:sz w:val="22"/>
          <w:szCs w:val="22"/>
        </w:rPr>
      </w:pPr>
      <w:r w:rsidRPr="00A166FF">
        <w:rPr>
          <w:color w:val="000000" w:themeColor="text1"/>
          <w:sz w:val="22"/>
          <w:szCs w:val="22"/>
          <w:u w:val="single"/>
        </w:rPr>
        <w:t>Journal Editor</w:t>
      </w:r>
      <w:r w:rsidRPr="00A166FF">
        <w:rPr>
          <w:color w:val="000000" w:themeColor="text1"/>
          <w:sz w:val="22"/>
          <w:szCs w:val="22"/>
        </w:rPr>
        <w:t xml:space="preserve"> – report received and noted. </w:t>
      </w:r>
    </w:p>
    <w:p w14:paraId="0A95B569" w14:textId="77777777" w:rsidR="00F15B82" w:rsidRDefault="00110AE4" w:rsidP="004B74EB">
      <w:pPr>
        <w:numPr>
          <w:ilvl w:val="2"/>
          <w:numId w:val="8"/>
        </w:numPr>
        <w:autoSpaceDE w:val="0"/>
        <w:autoSpaceDN w:val="0"/>
        <w:adjustRightInd w:val="0"/>
        <w:spacing w:after="120"/>
        <w:ind w:left="1418" w:hanging="709"/>
        <w:rPr>
          <w:color w:val="000000" w:themeColor="text1"/>
          <w:sz w:val="22"/>
          <w:szCs w:val="22"/>
        </w:rPr>
      </w:pPr>
      <w:r>
        <w:rPr>
          <w:color w:val="000000" w:themeColor="text1"/>
          <w:sz w:val="22"/>
          <w:szCs w:val="22"/>
        </w:rPr>
        <w:t>The Board thanked John New for stepping into the breach as Journal Editor for the last three and a half years.</w:t>
      </w:r>
    </w:p>
    <w:p w14:paraId="2C5D2EE6" w14:textId="77777777" w:rsidR="003C7591" w:rsidRDefault="003C7591" w:rsidP="008324D4">
      <w:pPr>
        <w:numPr>
          <w:ilvl w:val="2"/>
          <w:numId w:val="8"/>
        </w:numPr>
        <w:autoSpaceDE w:val="0"/>
        <w:autoSpaceDN w:val="0"/>
        <w:adjustRightInd w:val="0"/>
        <w:spacing w:after="120"/>
        <w:ind w:left="1418" w:hanging="709"/>
        <w:rPr>
          <w:color w:val="000000" w:themeColor="text1"/>
          <w:sz w:val="22"/>
          <w:szCs w:val="22"/>
        </w:rPr>
      </w:pPr>
      <w:r>
        <w:rPr>
          <w:color w:val="000000" w:themeColor="text1"/>
          <w:sz w:val="22"/>
          <w:szCs w:val="22"/>
        </w:rPr>
        <w:t>JN reported that he would be travelling north during August and would arrange for reviewed books to be transferred directly or ind</w:t>
      </w:r>
      <w:r w:rsidR="00DA0139">
        <w:rPr>
          <w:color w:val="000000" w:themeColor="text1"/>
          <w:sz w:val="22"/>
          <w:szCs w:val="22"/>
        </w:rPr>
        <w:t xml:space="preserve">irectly </w:t>
      </w:r>
      <w:r w:rsidR="004B74EB">
        <w:rPr>
          <w:color w:val="000000" w:themeColor="text1"/>
          <w:sz w:val="22"/>
          <w:szCs w:val="22"/>
        </w:rPr>
        <w:t xml:space="preserve">via GC </w:t>
      </w:r>
      <w:r w:rsidR="00DA0139">
        <w:rPr>
          <w:color w:val="000000" w:themeColor="text1"/>
          <w:sz w:val="22"/>
          <w:szCs w:val="22"/>
        </w:rPr>
        <w:t xml:space="preserve">to GN. </w:t>
      </w:r>
      <w:r w:rsidR="00DA0139" w:rsidRPr="00DA0139">
        <w:rPr>
          <w:b/>
          <w:color w:val="000000" w:themeColor="text1"/>
          <w:sz w:val="22"/>
          <w:szCs w:val="22"/>
        </w:rPr>
        <w:t>Action 0721/2</w:t>
      </w:r>
      <w:r>
        <w:rPr>
          <w:color w:val="000000" w:themeColor="text1"/>
          <w:sz w:val="22"/>
          <w:szCs w:val="22"/>
        </w:rPr>
        <w:t xml:space="preserve"> KH/JN/GN to agree responsibility for identifying copies from publishers for review relevant to the SLS membership</w:t>
      </w:r>
      <w:r w:rsidR="00DA0139">
        <w:rPr>
          <w:color w:val="000000" w:themeColor="text1"/>
          <w:sz w:val="22"/>
          <w:szCs w:val="22"/>
        </w:rPr>
        <w:t xml:space="preserve"> and to identify appropriate reviewers</w:t>
      </w:r>
      <w:r>
        <w:rPr>
          <w:color w:val="000000" w:themeColor="text1"/>
          <w:sz w:val="22"/>
          <w:szCs w:val="22"/>
        </w:rPr>
        <w:t>.</w:t>
      </w:r>
    </w:p>
    <w:p w14:paraId="0DDCF869" w14:textId="77777777" w:rsidR="003C7591" w:rsidRDefault="003C7591" w:rsidP="008324D4">
      <w:pPr>
        <w:numPr>
          <w:ilvl w:val="2"/>
          <w:numId w:val="8"/>
        </w:numPr>
        <w:autoSpaceDE w:val="0"/>
        <w:autoSpaceDN w:val="0"/>
        <w:adjustRightInd w:val="0"/>
        <w:spacing w:after="120"/>
        <w:ind w:left="1418" w:hanging="709"/>
        <w:rPr>
          <w:color w:val="000000" w:themeColor="text1"/>
          <w:sz w:val="22"/>
          <w:szCs w:val="22"/>
        </w:rPr>
      </w:pPr>
      <w:r>
        <w:rPr>
          <w:color w:val="000000" w:themeColor="text1"/>
          <w:sz w:val="22"/>
          <w:szCs w:val="22"/>
        </w:rPr>
        <w:lastRenderedPageBreak/>
        <w:t xml:space="preserve">JN had the Editor’s SLS Journal set which he would discuss with KH handover or return to the Library. A discussion ensued on archiving of the Journal copy: </w:t>
      </w:r>
      <w:r w:rsidR="000D7424">
        <w:rPr>
          <w:color w:val="000000" w:themeColor="text1"/>
          <w:sz w:val="22"/>
          <w:szCs w:val="22"/>
        </w:rPr>
        <w:t>T</w:t>
      </w:r>
      <w:r>
        <w:rPr>
          <w:color w:val="000000" w:themeColor="text1"/>
          <w:sz w:val="22"/>
          <w:szCs w:val="22"/>
        </w:rPr>
        <w:t>he prime archive was the printed page. Bruce Nathan had passed over some files but they only covered the copy not the pictures. BD confirmed he had retained copy as had JN. It was believed that Spectrum had retained pdf images of the Journal. No decision was reached on whether this material should be left with Spectrum or held by the SLS.</w:t>
      </w:r>
    </w:p>
    <w:p w14:paraId="7132993A" w14:textId="77777777" w:rsidR="003C7591" w:rsidRPr="00A166FF" w:rsidRDefault="003C7591" w:rsidP="008324D4">
      <w:pPr>
        <w:numPr>
          <w:ilvl w:val="2"/>
          <w:numId w:val="8"/>
        </w:numPr>
        <w:autoSpaceDE w:val="0"/>
        <w:autoSpaceDN w:val="0"/>
        <w:adjustRightInd w:val="0"/>
        <w:spacing w:after="120"/>
        <w:ind w:left="1418" w:hanging="709"/>
        <w:rPr>
          <w:color w:val="000000" w:themeColor="text1"/>
          <w:sz w:val="22"/>
          <w:szCs w:val="22"/>
        </w:rPr>
      </w:pPr>
      <w:r>
        <w:rPr>
          <w:color w:val="000000" w:themeColor="text1"/>
          <w:sz w:val="22"/>
          <w:szCs w:val="22"/>
        </w:rPr>
        <w:t>The print run information (currently 575) in the report was noted and endorsed. The Board noted that complimentary copies now constituted 10% of the print run (details in the SLS Jan 2021 database).</w:t>
      </w:r>
    </w:p>
    <w:p w14:paraId="3D2D320B" w14:textId="77777777" w:rsidR="00F15B82" w:rsidRPr="00A166FF" w:rsidRDefault="00F15B82" w:rsidP="00F15B82">
      <w:pPr>
        <w:numPr>
          <w:ilvl w:val="1"/>
          <w:numId w:val="8"/>
        </w:numPr>
        <w:autoSpaceDE w:val="0"/>
        <w:autoSpaceDN w:val="0"/>
        <w:adjustRightInd w:val="0"/>
        <w:spacing w:after="120"/>
        <w:rPr>
          <w:color w:val="000000" w:themeColor="text1"/>
          <w:sz w:val="22"/>
          <w:szCs w:val="22"/>
        </w:rPr>
      </w:pPr>
      <w:r w:rsidRPr="00A166FF">
        <w:rPr>
          <w:color w:val="000000" w:themeColor="text1"/>
          <w:sz w:val="22"/>
          <w:szCs w:val="22"/>
          <w:u w:val="single"/>
        </w:rPr>
        <w:t>Librarian</w:t>
      </w:r>
      <w:r w:rsidRPr="00A166FF">
        <w:rPr>
          <w:color w:val="000000" w:themeColor="text1"/>
          <w:sz w:val="22"/>
          <w:szCs w:val="22"/>
        </w:rPr>
        <w:t xml:space="preserve"> report received and noted. </w:t>
      </w:r>
    </w:p>
    <w:p w14:paraId="09E5A019" w14:textId="77777777" w:rsidR="00F15B82" w:rsidRPr="00A166FF" w:rsidRDefault="005B7180" w:rsidP="00942041">
      <w:pPr>
        <w:numPr>
          <w:ilvl w:val="2"/>
          <w:numId w:val="8"/>
        </w:numPr>
        <w:autoSpaceDE w:val="0"/>
        <w:autoSpaceDN w:val="0"/>
        <w:adjustRightInd w:val="0"/>
        <w:spacing w:after="120"/>
        <w:ind w:left="1418" w:hanging="709"/>
        <w:rPr>
          <w:color w:val="000000" w:themeColor="text1"/>
          <w:sz w:val="22"/>
          <w:szCs w:val="22"/>
        </w:rPr>
      </w:pPr>
      <w:r w:rsidRPr="00A166FF">
        <w:rPr>
          <w:color w:val="000000" w:themeColor="text1"/>
          <w:sz w:val="22"/>
          <w:szCs w:val="22"/>
        </w:rPr>
        <w:t>Library relo</w:t>
      </w:r>
      <w:r w:rsidR="00D4695E" w:rsidRPr="00A166FF">
        <w:rPr>
          <w:color w:val="000000" w:themeColor="text1"/>
          <w:sz w:val="22"/>
          <w:szCs w:val="22"/>
        </w:rPr>
        <w:t>cation is addressed under Item 8</w:t>
      </w:r>
      <w:r w:rsidRPr="00A166FF">
        <w:rPr>
          <w:color w:val="000000" w:themeColor="text1"/>
          <w:sz w:val="22"/>
          <w:szCs w:val="22"/>
        </w:rPr>
        <w:t>.</w:t>
      </w:r>
    </w:p>
    <w:p w14:paraId="493B993A" w14:textId="77777777" w:rsidR="00F15B82" w:rsidRPr="00A166FF" w:rsidRDefault="00F15B82" w:rsidP="00E8173B">
      <w:pPr>
        <w:numPr>
          <w:ilvl w:val="1"/>
          <w:numId w:val="8"/>
        </w:numPr>
        <w:autoSpaceDE w:val="0"/>
        <w:autoSpaceDN w:val="0"/>
        <w:adjustRightInd w:val="0"/>
        <w:spacing w:after="120"/>
        <w:ind w:left="1134" w:hanging="708"/>
        <w:rPr>
          <w:color w:val="000000" w:themeColor="text1"/>
          <w:sz w:val="22"/>
          <w:szCs w:val="22"/>
        </w:rPr>
      </w:pPr>
      <w:r w:rsidRPr="00A166FF">
        <w:rPr>
          <w:color w:val="000000" w:themeColor="text1"/>
          <w:sz w:val="22"/>
          <w:szCs w:val="22"/>
          <w:u w:val="single"/>
        </w:rPr>
        <w:t>General Secretary</w:t>
      </w:r>
      <w:r w:rsidRPr="00A166FF">
        <w:rPr>
          <w:color w:val="000000" w:themeColor="text1"/>
          <w:sz w:val="22"/>
          <w:szCs w:val="22"/>
        </w:rPr>
        <w:t xml:space="preserve"> – report received and noted.</w:t>
      </w:r>
    </w:p>
    <w:p w14:paraId="0E721E1D" w14:textId="77777777" w:rsidR="006A35A1" w:rsidRDefault="006A35A1" w:rsidP="00E8173B">
      <w:pPr>
        <w:numPr>
          <w:ilvl w:val="2"/>
          <w:numId w:val="8"/>
        </w:numPr>
        <w:autoSpaceDE w:val="0"/>
        <w:autoSpaceDN w:val="0"/>
        <w:adjustRightInd w:val="0"/>
        <w:spacing w:after="120"/>
        <w:ind w:left="1418" w:hanging="567"/>
        <w:rPr>
          <w:color w:val="000000" w:themeColor="text1"/>
          <w:sz w:val="22"/>
          <w:szCs w:val="22"/>
        </w:rPr>
      </w:pPr>
      <w:r w:rsidRPr="00A166FF">
        <w:rPr>
          <w:color w:val="000000" w:themeColor="text1"/>
          <w:sz w:val="22"/>
          <w:szCs w:val="22"/>
        </w:rPr>
        <w:t xml:space="preserve"> </w:t>
      </w:r>
      <w:r w:rsidR="003C7591">
        <w:rPr>
          <w:color w:val="000000" w:themeColor="text1"/>
          <w:sz w:val="22"/>
          <w:szCs w:val="22"/>
        </w:rPr>
        <w:t>BD reported on his attempt to reach Moretonhampstead on 24 July for the Bidder memorial dedication. Due to congestion on the M5, his</w:t>
      </w:r>
      <w:r w:rsidR="000D7424">
        <w:rPr>
          <w:color w:val="000000" w:themeColor="text1"/>
          <w:sz w:val="22"/>
          <w:szCs w:val="22"/>
        </w:rPr>
        <w:t xml:space="preserve"> arrival was 45 minutes after the event had</w:t>
      </w:r>
      <w:r w:rsidR="003C7591">
        <w:rPr>
          <w:color w:val="000000" w:themeColor="text1"/>
          <w:sz w:val="22"/>
          <w:szCs w:val="22"/>
        </w:rPr>
        <w:t xml:space="preserve"> finished!</w:t>
      </w:r>
    </w:p>
    <w:p w14:paraId="4AFA026B" w14:textId="77777777" w:rsidR="003C7591" w:rsidRDefault="003C7591" w:rsidP="00E8173B">
      <w:pPr>
        <w:numPr>
          <w:ilvl w:val="2"/>
          <w:numId w:val="8"/>
        </w:numPr>
        <w:autoSpaceDE w:val="0"/>
        <w:autoSpaceDN w:val="0"/>
        <w:adjustRightInd w:val="0"/>
        <w:spacing w:after="120"/>
        <w:ind w:left="1418" w:hanging="567"/>
        <w:rPr>
          <w:color w:val="000000" w:themeColor="text1"/>
          <w:sz w:val="22"/>
          <w:szCs w:val="22"/>
        </w:rPr>
      </w:pPr>
      <w:r>
        <w:rPr>
          <w:color w:val="000000" w:themeColor="text1"/>
          <w:sz w:val="22"/>
          <w:szCs w:val="22"/>
        </w:rPr>
        <w:t xml:space="preserve">EB reported that he had received </w:t>
      </w:r>
      <w:r w:rsidR="00407326">
        <w:rPr>
          <w:color w:val="000000" w:themeColor="text1"/>
          <w:sz w:val="22"/>
          <w:szCs w:val="22"/>
        </w:rPr>
        <w:t xml:space="preserve">a copy of the Asset Register </w:t>
      </w:r>
      <w:r>
        <w:rPr>
          <w:color w:val="000000" w:themeColor="text1"/>
          <w:sz w:val="22"/>
          <w:szCs w:val="22"/>
        </w:rPr>
        <w:t xml:space="preserve">from Mike Blease </w:t>
      </w:r>
      <w:r w:rsidR="00407326">
        <w:rPr>
          <w:color w:val="000000" w:themeColor="text1"/>
          <w:sz w:val="22"/>
          <w:szCs w:val="22"/>
        </w:rPr>
        <w:t>and a large number of digital images from Martin Green. He had not had time yet to examine them in detail.</w:t>
      </w:r>
    </w:p>
    <w:p w14:paraId="743BB270" w14:textId="77777777" w:rsidR="006511F5" w:rsidRDefault="005D3A3D" w:rsidP="00E8173B">
      <w:pPr>
        <w:numPr>
          <w:ilvl w:val="2"/>
          <w:numId w:val="8"/>
        </w:numPr>
        <w:autoSpaceDE w:val="0"/>
        <w:autoSpaceDN w:val="0"/>
        <w:adjustRightInd w:val="0"/>
        <w:spacing w:after="120"/>
        <w:ind w:left="1418" w:hanging="567"/>
        <w:rPr>
          <w:color w:val="000000" w:themeColor="text1"/>
          <w:sz w:val="22"/>
          <w:szCs w:val="22"/>
        </w:rPr>
      </w:pPr>
      <w:r>
        <w:rPr>
          <w:color w:val="000000" w:themeColor="text1"/>
          <w:sz w:val="22"/>
          <w:szCs w:val="22"/>
        </w:rPr>
        <w:t xml:space="preserve">EB had asked the Treasurer for clarification of the IT assets included in the Balance Sheet. </w:t>
      </w:r>
      <w:r w:rsidR="00407326">
        <w:rPr>
          <w:color w:val="000000" w:themeColor="text1"/>
          <w:sz w:val="22"/>
          <w:szCs w:val="22"/>
        </w:rPr>
        <w:t xml:space="preserve">ER noted that the accounts identified £700 of SLS IT assets which had not been written off. </w:t>
      </w:r>
      <w:r w:rsidR="004B74EB">
        <w:rPr>
          <w:color w:val="000000" w:themeColor="text1"/>
          <w:sz w:val="22"/>
          <w:szCs w:val="22"/>
        </w:rPr>
        <w:t xml:space="preserve">This was believed to </w:t>
      </w:r>
      <w:r>
        <w:rPr>
          <w:color w:val="000000" w:themeColor="text1"/>
          <w:sz w:val="22"/>
          <w:szCs w:val="22"/>
        </w:rPr>
        <w:t>include</w:t>
      </w:r>
      <w:r w:rsidR="004B74EB">
        <w:rPr>
          <w:color w:val="000000" w:themeColor="text1"/>
          <w:sz w:val="22"/>
          <w:szCs w:val="22"/>
        </w:rPr>
        <w:t xml:space="preserve"> the Mem</w:t>
      </w:r>
      <w:r w:rsidR="00407326">
        <w:rPr>
          <w:color w:val="000000" w:themeColor="text1"/>
          <w:sz w:val="22"/>
          <w:szCs w:val="22"/>
        </w:rPr>
        <w:t xml:space="preserve">bership Secretary computer on which personal details were held. KG stated that there had been a policy of writing off IT assets after 3 years. It was noted that there were IT assets (computers and video projectors) held by Centres which had been bought with SLS funds. </w:t>
      </w:r>
    </w:p>
    <w:p w14:paraId="31395E49" w14:textId="77777777" w:rsidR="006511F5" w:rsidRDefault="006511F5" w:rsidP="006511F5">
      <w:pPr>
        <w:autoSpaceDE w:val="0"/>
        <w:autoSpaceDN w:val="0"/>
        <w:adjustRightInd w:val="0"/>
        <w:spacing w:after="120"/>
        <w:ind w:left="851"/>
        <w:rPr>
          <w:color w:val="000000" w:themeColor="text1"/>
          <w:sz w:val="22"/>
          <w:szCs w:val="22"/>
        </w:rPr>
      </w:pPr>
      <w:r>
        <w:rPr>
          <w:b/>
          <w:color w:val="000000" w:themeColor="text1"/>
          <w:sz w:val="22"/>
          <w:szCs w:val="22"/>
        </w:rPr>
        <w:tab/>
      </w:r>
      <w:r w:rsidR="005D3A3D" w:rsidRPr="00EE130E">
        <w:rPr>
          <w:b/>
          <w:color w:val="000000" w:themeColor="text1"/>
          <w:sz w:val="22"/>
          <w:szCs w:val="22"/>
        </w:rPr>
        <w:t xml:space="preserve">Action 0721/3 </w:t>
      </w:r>
      <w:r w:rsidR="005D3A3D">
        <w:rPr>
          <w:color w:val="000000" w:themeColor="text1"/>
          <w:sz w:val="22"/>
          <w:szCs w:val="22"/>
        </w:rPr>
        <w:t>EB Approach Martin Green for information on historical IT Register.</w:t>
      </w:r>
    </w:p>
    <w:p w14:paraId="00E2EA12" w14:textId="77777777" w:rsidR="00407326" w:rsidRDefault="006511F5" w:rsidP="006511F5">
      <w:pPr>
        <w:autoSpaceDE w:val="0"/>
        <w:autoSpaceDN w:val="0"/>
        <w:adjustRightInd w:val="0"/>
        <w:spacing w:after="120"/>
        <w:ind w:left="851"/>
        <w:rPr>
          <w:color w:val="000000" w:themeColor="text1"/>
          <w:sz w:val="22"/>
          <w:szCs w:val="22"/>
        </w:rPr>
      </w:pPr>
      <w:r>
        <w:rPr>
          <w:b/>
          <w:color w:val="000000" w:themeColor="text1"/>
          <w:sz w:val="22"/>
          <w:szCs w:val="22"/>
        </w:rPr>
        <w:tab/>
      </w:r>
      <w:r w:rsidR="00407326" w:rsidRPr="00EE130E">
        <w:rPr>
          <w:b/>
          <w:color w:val="000000" w:themeColor="text1"/>
          <w:sz w:val="22"/>
          <w:szCs w:val="22"/>
        </w:rPr>
        <w:t>Action 0721/</w:t>
      </w:r>
      <w:r w:rsidR="005D3A3D">
        <w:rPr>
          <w:b/>
          <w:color w:val="000000" w:themeColor="text1"/>
          <w:sz w:val="22"/>
          <w:szCs w:val="22"/>
        </w:rPr>
        <w:t>4</w:t>
      </w:r>
      <w:r w:rsidR="00407326" w:rsidRPr="00EE130E">
        <w:rPr>
          <w:b/>
          <w:color w:val="000000" w:themeColor="text1"/>
          <w:sz w:val="22"/>
          <w:szCs w:val="22"/>
        </w:rPr>
        <w:t xml:space="preserve"> </w:t>
      </w:r>
      <w:r w:rsidR="00407326">
        <w:rPr>
          <w:color w:val="000000" w:themeColor="text1"/>
          <w:sz w:val="22"/>
          <w:szCs w:val="22"/>
        </w:rPr>
        <w:t>E</w:t>
      </w:r>
      <w:r w:rsidR="005D3A3D">
        <w:rPr>
          <w:color w:val="000000" w:themeColor="text1"/>
          <w:sz w:val="22"/>
          <w:szCs w:val="22"/>
        </w:rPr>
        <w:t>R</w:t>
      </w:r>
      <w:r w:rsidR="00407326">
        <w:rPr>
          <w:color w:val="000000" w:themeColor="text1"/>
          <w:sz w:val="22"/>
          <w:szCs w:val="22"/>
        </w:rPr>
        <w:t xml:space="preserve"> </w:t>
      </w:r>
      <w:r w:rsidR="005D3A3D">
        <w:rPr>
          <w:color w:val="000000" w:themeColor="text1"/>
          <w:sz w:val="22"/>
          <w:szCs w:val="22"/>
        </w:rPr>
        <w:t>Confer with previous Treasurer to identify the IT assets in the Balance Sheet</w:t>
      </w:r>
      <w:r w:rsidR="00407326">
        <w:rPr>
          <w:color w:val="000000" w:themeColor="text1"/>
          <w:sz w:val="22"/>
          <w:szCs w:val="22"/>
        </w:rPr>
        <w:t>.</w:t>
      </w:r>
    </w:p>
    <w:p w14:paraId="1C3A55F6" w14:textId="77777777" w:rsidR="00407326" w:rsidRPr="00A166FF" w:rsidRDefault="00407326" w:rsidP="00E8173B">
      <w:pPr>
        <w:numPr>
          <w:ilvl w:val="2"/>
          <w:numId w:val="8"/>
        </w:numPr>
        <w:autoSpaceDE w:val="0"/>
        <w:autoSpaceDN w:val="0"/>
        <w:adjustRightInd w:val="0"/>
        <w:spacing w:after="120"/>
        <w:ind w:left="1418" w:hanging="567"/>
        <w:rPr>
          <w:color w:val="000000" w:themeColor="text1"/>
          <w:sz w:val="22"/>
          <w:szCs w:val="22"/>
        </w:rPr>
      </w:pPr>
      <w:r>
        <w:rPr>
          <w:color w:val="000000" w:themeColor="text1"/>
          <w:sz w:val="22"/>
          <w:szCs w:val="22"/>
        </w:rPr>
        <w:t>EB reported on the approach by Mr Bowry who was compiling a directory of railway clubs. The report was noted with the caveat that the information being collated was already available online and therefore this directory was unlikely to be commercially viable.</w:t>
      </w:r>
    </w:p>
    <w:p w14:paraId="0500724C" w14:textId="77777777" w:rsidR="00F15B82" w:rsidRPr="00A166FF" w:rsidRDefault="00F15B82" w:rsidP="00E8173B">
      <w:pPr>
        <w:numPr>
          <w:ilvl w:val="1"/>
          <w:numId w:val="8"/>
        </w:numPr>
        <w:spacing w:after="120"/>
        <w:ind w:left="1134" w:hanging="708"/>
        <w:rPr>
          <w:rFonts w:cstheme="minorHAnsi"/>
          <w:color w:val="000000" w:themeColor="text1"/>
          <w:sz w:val="22"/>
          <w:szCs w:val="22"/>
        </w:rPr>
      </w:pPr>
      <w:r w:rsidRPr="00A166FF">
        <w:rPr>
          <w:color w:val="000000" w:themeColor="text1"/>
          <w:sz w:val="22"/>
          <w:szCs w:val="22"/>
          <w:u w:val="single"/>
        </w:rPr>
        <w:t>Company Secretary</w:t>
      </w:r>
      <w:r w:rsidRPr="00A166FF">
        <w:rPr>
          <w:color w:val="000000" w:themeColor="text1"/>
          <w:sz w:val="22"/>
          <w:szCs w:val="22"/>
        </w:rPr>
        <w:t xml:space="preserve"> – no matters to report.</w:t>
      </w:r>
    </w:p>
    <w:p w14:paraId="7D2D87DD" w14:textId="77777777" w:rsidR="00F15B82" w:rsidRPr="00A166FF" w:rsidRDefault="00F15B82" w:rsidP="00E8173B">
      <w:pPr>
        <w:numPr>
          <w:ilvl w:val="1"/>
          <w:numId w:val="8"/>
        </w:numPr>
        <w:spacing w:after="120"/>
        <w:ind w:left="1134" w:hanging="708"/>
        <w:rPr>
          <w:color w:val="000000" w:themeColor="text1"/>
          <w:sz w:val="22"/>
          <w:szCs w:val="22"/>
        </w:rPr>
      </w:pPr>
      <w:r w:rsidRPr="00A166FF">
        <w:rPr>
          <w:color w:val="000000" w:themeColor="text1"/>
          <w:sz w:val="22"/>
          <w:szCs w:val="22"/>
          <w:u w:val="single"/>
        </w:rPr>
        <w:t>Membership Secretary</w:t>
      </w:r>
      <w:r w:rsidRPr="00A166FF">
        <w:rPr>
          <w:color w:val="000000" w:themeColor="text1"/>
          <w:sz w:val="22"/>
          <w:szCs w:val="22"/>
        </w:rPr>
        <w:t xml:space="preserve"> – report received and noted. </w:t>
      </w:r>
    </w:p>
    <w:p w14:paraId="56C21EF5" w14:textId="77777777" w:rsidR="00407326" w:rsidRDefault="00C136AB" w:rsidP="00E8173B">
      <w:pPr>
        <w:numPr>
          <w:ilvl w:val="2"/>
          <w:numId w:val="8"/>
        </w:numPr>
        <w:spacing w:after="120"/>
        <w:ind w:left="1418" w:hanging="567"/>
        <w:rPr>
          <w:color w:val="000000" w:themeColor="text1"/>
          <w:sz w:val="22"/>
          <w:szCs w:val="22"/>
        </w:rPr>
      </w:pPr>
      <w:r>
        <w:rPr>
          <w:color w:val="000000" w:themeColor="text1"/>
          <w:sz w:val="22"/>
          <w:szCs w:val="22"/>
        </w:rPr>
        <w:t>The Board noted that 50</w:t>
      </w:r>
      <w:r w:rsidR="00D4695E" w:rsidRPr="00A166FF">
        <w:rPr>
          <w:color w:val="000000" w:themeColor="text1"/>
          <w:sz w:val="22"/>
          <w:szCs w:val="22"/>
        </w:rPr>
        <w:t xml:space="preserve"> members had joined under the 110 Initiative</w:t>
      </w:r>
      <w:r w:rsidR="00407326">
        <w:rPr>
          <w:color w:val="000000" w:themeColor="text1"/>
          <w:sz w:val="22"/>
          <w:szCs w:val="22"/>
        </w:rPr>
        <w:t xml:space="preserve"> and that currently 14 members were going to be written off.</w:t>
      </w:r>
    </w:p>
    <w:p w14:paraId="702A945D" w14:textId="77777777" w:rsidR="00F15B82" w:rsidRPr="00A166FF" w:rsidRDefault="00407326" w:rsidP="00E8173B">
      <w:pPr>
        <w:numPr>
          <w:ilvl w:val="2"/>
          <w:numId w:val="8"/>
        </w:numPr>
        <w:spacing w:after="120"/>
        <w:ind w:left="1418" w:hanging="567"/>
        <w:rPr>
          <w:color w:val="000000" w:themeColor="text1"/>
          <w:sz w:val="22"/>
          <w:szCs w:val="22"/>
        </w:rPr>
      </w:pPr>
      <w:r w:rsidRPr="004B74EB">
        <w:rPr>
          <w:b/>
          <w:color w:val="000000" w:themeColor="text1"/>
          <w:sz w:val="22"/>
          <w:szCs w:val="22"/>
        </w:rPr>
        <w:t>The Board agreed</w:t>
      </w:r>
      <w:r>
        <w:rPr>
          <w:color w:val="000000" w:themeColor="text1"/>
          <w:sz w:val="22"/>
          <w:szCs w:val="22"/>
        </w:rPr>
        <w:t xml:space="preserve"> that members joining on or after 25 September 2021 should be offered a provisional membership to the 31 December 2022 for a subscription of £15. </w:t>
      </w:r>
      <w:r w:rsidR="007501D0">
        <w:rPr>
          <w:color w:val="000000" w:themeColor="text1"/>
          <w:sz w:val="22"/>
          <w:szCs w:val="22"/>
        </w:rPr>
        <w:t xml:space="preserve">This would be offered to applicants on the Vintage Trains special on 25 September who applied on the day. </w:t>
      </w:r>
      <w:r w:rsidR="004B74EB">
        <w:rPr>
          <w:color w:val="000000" w:themeColor="text1"/>
          <w:sz w:val="22"/>
          <w:szCs w:val="22"/>
        </w:rPr>
        <w:t>The Junior Membership subscription to remain unchanged at £10 pa.</w:t>
      </w:r>
      <w:r w:rsidR="00F15B82" w:rsidRPr="00A166FF">
        <w:rPr>
          <w:color w:val="000000" w:themeColor="text1"/>
          <w:sz w:val="22"/>
          <w:szCs w:val="22"/>
        </w:rPr>
        <w:t xml:space="preserve"> </w:t>
      </w:r>
    </w:p>
    <w:p w14:paraId="2C8A9B30" w14:textId="77777777" w:rsidR="00F15B82" w:rsidRPr="00A166FF" w:rsidRDefault="00F15B82" w:rsidP="00E8173B">
      <w:pPr>
        <w:numPr>
          <w:ilvl w:val="1"/>
          <w:numId w:val="8"/>
        </w:numPr>
        <w:spacing w:after="120"/>
        <w:ind w:left="1134" w:hanging="708"/>
        <w:jc w:val="both"/>
        <w:rPr>
          <w:color w:val="000000" w:themeColor="text1"/>
          <w:sz w:val="22"/>
          <w:szCs w:val="22"/>
          <w:u w:val="single"/>
        </w:rPr>
      </w:pPr>
      <w:r w:rsidRPr="00A166FF">
        <w:rPr>
          <w:color w:val="000000" w:themeColor="text1"/>
          <w:sz w:val="22"/>
          <w:szCs w:val="22"/>
          <w:u w:val="single"/>
        </w:rPr>
        <w:t xml:space="preserve">Stephenson Photograph Collection Custodian </w:t>
      </w:r>
      <w:r w:rsidRPr="00A166FF">
        <w:rPr>
          <w:color w:val="000000" w:themeColor="text1"/>
          <w:sz w:val="22"/>
          <w:szCs w:val="22"/>
        </w:rPr>
        <w:t xml:space="preserve">– report received and noted. </w:t>
      </w:r>
    </w:p>
    <w:p w14:paraId="5C704D63" w14:textId="77777777" w:rsidR="007501D0" w:rsidRPr="007501D0" w:rsidRDefault="00E20B01" w:rsidP="00E20B01">
      <w:pPr>
        <w:numPr>
          <w:ilvl w:val="2"/>
          <w:numId w:val="8"/>
        </w:numPr>
        <w:autoSpaceDE w:val="0"/>
        <w:autoSpaceDN w:val="0"/>
        <w:adjustRightInd w:val="0"/>
        <w:spacing w:after="120"/>
        <w:jc w:val="both"/>
        <w:rPr>
          <w:color w:val="000000" w:themeColor="text1"/>
          <w:sz w:val="22"/>
          <w:szCs w:val="22"/>
          <w:u w:val="single"/>
        </w:rPr>
      </w:pPr>
      <w:r w:rsidRPr="00E20B01">
        <w:rPr>
          <w:color w:val="000000" w:themeColor="text1"/>
          <w:sz w:val="22"/>
          <w:szCs w:val="22"/>
        </w:rPr>
        <w:t xml:space="preserve">KG reported the receipt from the HMRS of 295 overseas images in digital form and contact prints. </w:t>
      </w:r>
    </w:p>
    <w:p w14:paraId="5B55BDB5" w14:textId="77777777" w:rsidR="00E20B01" w:rsidRPr="00E20B01" w:rsidRDefault="007501D0" w:rsidP="00E20B01">
      <w:pPr>
        <w:numPr>
          <w:ilvl w:val="2"/>
          <w:numId w:val="8"/>
        </w:numPr>
        <w:autoSpaceDE w:val="0"/>
        <w:autoSpaceDN w:val="0"/>
        <w:adjustRightInd w:val="0"/>
        <w:spacing w:after="120"/>
        <w:jc w:val="both"/>
        <w:rPr>
          <w:color w:val="000000" w:themeColor="text1"/>
          <w:sz w:val="22"/>
          <w:szCs w:val="22"/>
          <w:u w:val="single"/>
        </w:rPr>
      </w:pPr>
      <w:r>
        <w:rPr>
          <w:color w:val="000000" w:themeColor="text1"/>
          <w:sz w:val="22"/>
          <w:szCs w:val="22"/>
        </w:rPr>
        <w:t>KG had received two books using SLS prints which would be passed to the Librarian in due course.</w:t>
      </w:r>
    </w:p>
    <w:p w14:paraId="035BB46E" w14:textId="77777777" w:rsidR="00AF0F21" w:rsidRPr="00A166FF" w:rsidRDefault="00F15B82" w:rsidP="00E20B01">
      <w:pPr>
        <w:numPr>
          <w:ilvl w:val="1"/>
          <w:numId w:val="8"/>
        </w:numPr>
        <w:spacing w:after="120"/>
        <w:ind w:left="1134" w:hanging="708"/>
        <w:jc w:val="both"/>
        <w:rPr>
          <w:color w:val="000000" w:themeColor="text1"/>
          <w:sz w:val="22"/>
          <w:szCs w:val="22"/>
        </w:rPr>
      </w:pPr>
      <w:r w:rsidRPr="00E20B01">
        <w:rPr>
          <w:color w:val="000000" w:themeColor="text1"/>
          <w:sz w:val="22"/>
          <w:szCs w:val="22"/>
          <w:u w:val="single"/>
        </w:rPr>
        <w:t>Publications Panel</w:t>
      </w:r>
      <w:r w:rsidRPr="00E20B01">
        <w:rPr>
          <w:color w:val="000000" w:themeColor="text1"/>
          <w:sz w:val="22"/>
          <w:szCs w:val="22"/>
        </w:rPr>
        <w:t xml:space="preserve"> – report received and noted</w:t>
      </w:r>
      <w:r w:rsidRPr="00E20B01">
        <w:rPr>
          <w:color w:val="000000" w:themeColor="text1"/>
          <w:sz w:val="22"/>
          <w:szCs w:val="22"/>
          <w:u w:val="single"/>
        </w:rPr>
        <w:t xml:space="preserve">. </w:t>
      </w:r>
    </w:p>
    <w:p w14:paraId="7025941C" w14:textId="77777777" w:rsidR="00F15B82" w:rsidRPr="00A166FF" w:rsidRDefault="00F15B82" w:rsidP="00E8173B">
      <w:pPr>
        <w:numPr>
          <w:ilvl w:val="1"/>
          <w:numId w:val="8"/>
        </w:numPr>
        <w:spacing w:after="120"/>
        <w:ind w:left="1134" w:hanging="708"/>
        <w:jc w:val="both"/>
        <w:rPr>
          <w:color w:val="000000" w:themeColor="text1"/>
          <w:sz w:val="22"/>
          <w:szCs w:val="22"/>
        </w:rPr>
      </w:pPr>
      <w:r w:rsidRPr="00A166FF">
        <w:rPr>
          <w:color w:val="000000" w:themeColor="text1"/>
          <w:sz w:val="22"/>
          <w:szCs w:val="22"/>
          <w:u w:val="single"/>
        </w:rPr>
        <w:t>Heritage Officer</w:t>
      </w:r>
      <w:r w:rsidRPr="00A166FF">
        <w:rPr>
          <w:color w:val="000000" w:themeColor="text1"/>
          <w:sz w:val="22"/>
          <w:szCs w:val="22"/>
        </w:rPr>
        <w:t xml:space="preserve"> – report received and noted. </w:t>
      </w:r>
    </w:p>
    <w:p w14:paraId="6CAFE031" w14:textId="77777777" w:rsidR="006A35A1" w:rsidRPr="00A166FF" w:rsidRDefault="00C136AB" w:rsidP="00E8173B">
      <w:pPr>
        <w:numPr>
          <w:ilvl w:val="2"/>
          <w:numId w:val="8"/>
        </w:numPr>
        <w:spacing w:after="120"/>
        <w:ind w:left="1418" w:hanging="708"/>
        <w:jc w:val="both"/>
        <w:rPr>
          <w:color w:val="000000" w:themeColor="text1"/>
          <w:sz w:val="22"/>
          <w:szCs w:val="22"/>
        </w:rPr>
      </w:pPr>
      <w:r w:rsidRPr="00A166FF">
        <w:rPr>
          <w:color w:val="000000" w:themeColor="text1"/>
          <w:sz w:val="22"/>
          <w:szCs w:val="22"/>
        </w:rPr>
        <w:t xml:space="preserve">Stephenson nameplates currently with NRM Shildon </w:t>
      </w:r>
      <w:r>
        <w:rPr>
          <w:color w:val="000000" w:themeColor="text1"/>
          <w:sz w:val="22"/>
          <w:szCs w:val="22"/>
        </w:rPr>
        <w:t>to be moved to Tyne &amp; Wear</w:t>
      </w:r>
      <w:r w:rsidR="006A35A1" w:rsidRPr="00A166FF">
        <w:rPr>
          <w:color w:val="000000" w:themeColor="text1"/>
          <w:sz w:val="22"/>
          <w:szCs w:val="22"/>
        </w:rPr>
        <w:t>. No</w:t>
      </w:r>
      <w:r w:rsidR="00BA552B" w:rsidRPr="00A166FF">
        <w:rPr>
          <w:color w:val="000000" w:themeColor="text1"/>
          <w:sz w:val="22"/>
          <w:szCs w:val="22"/>
        </w:rPr>
        <w:t xml:space="preserve"> </w:t>
      </w:r>
      <w:r w:rsidR="006A35A1" w:rsidRPr="00A166FF">
        <w:rPr>
          <w:color w:val="000000" w:themeColor="text1"/>
          <w:sz w:val="22"/>
          <w:szCs w:val="22"/>
        </w:rPr>
        <w:t xml:space="preserve">response had been received from NRM in respect of </w:t>
      </w:r>
      <w:r>
        <w:rPr>
          <w:color w:val="000000" w:themeColor="text1"/>
          <w:sz w:val="22"/>
          <w:szCs w:val="22"/>
        </w:rPr>
        <w:t xml:space="preserve">timetable and </w:t>
      </w:r>
      <w:r w:rsidR="006A35A1" w:rsidRPr="00A166FF">
        <w:rPr>
          <w:color w:val="000000" w:themeColor="text1"/>
          <w:sz w:val="22"/>
          <w:szCs w:val="22"/>
        </w:rPr>
        <w:t xml:space="preserve">arrangements for </w:t>
      </w:r>
      <w:r>
        <w:rPr>
          <w:color w:val="000000" w:themeColor="text1"/>
          <w:sz w:val="22"/>
          <w:szCs w:val="22"/>
        </w:rPr>
        <w:t xml:space="preserve">removal and </w:t>
      </w:r>
      <w:r w:rsidR="006A35A1" w:rsidRPr="00A166FF">
        <w:rPr>
          <w:color w:val="000000" w:themeColor="text1"/>
          <w:sz w:val="22"/>
          <w:szCs w:val="22"/>
        </w:rPr>
        <w:t>transfer.</w:t>
      </w:r>
    </w:p>
    <w:p w14:paraId="3238B8E7" w14:textId="77777777" w:rsidR="00A166FF" w:rsidRDefault="007501D0" w:rsidP="00E8173B">
      <w:pPr>
        <w:numPr>
          <w:ilvl w:val="2"/>
          <w:numId w:val="8"/>
        </w:numPr>
        <w:spacing w:after="120"/>
        <w:ind w:left="1418" w:hanging="708"/>
        <w:jc w:val="both"/>
        <w:rPr>
          <w:color w:val="000000" w:themeColor="text1"/>
          <w:sz w:val="22"/>
          <w:szCs w:val="22"/>
        </w:rPr>
      </w:pPr>
      <w:r>
        <w:rPr>
          <w:color w:val="000000" w:themeColor="text1"/>
          <w:sz w:val="22"/>
          <w:szCs w:val="22"/>
        </w:rPr>
        <w:t>The final inspection certificates for Orion had been received by BD who would copy them to the General Secretary and A Walton.</w:t>
      </w:r>
    </w:p>
    <w:p w14:paraId="451A4E8F" w14:textId="77777777" w:rsidR="007501D0" w:rsidRPr="00A166FF" w:rsidRDefault="007501D0" w:rsidP="00E8173B">
      <w:pPr>
        <w:numPr>
          <w:ilvl w:val="2"/>
          <w:numId w:val="8"/>
        </w:numPr>
        <w:spacing w:after="120"/>
        <w:ind w:left="1418" w:hanging="708"/>
        <w:jc w:val="both"/>
        <w:rPr>
          <w:color w:val="000000" w:themeColor="text1"/>
          <w:sz w:val="22"/>
          <w:szCs w:val="22"/>
        </w:rPr>
      </w:pPr>
      <w:r>
        <w:rPr>
          <w:color w:val="000000" w:themeColor="text1"/>
          <w:sz w:val="22"/>
          <w:szCs w:val="22"/>
        </w:rPr>
        <w:t xml:space="preserve">The current boiler certificate expires in October 2022 – the work associated with the </w:t>
      </w:r>
      <w:r w:rsidR="000D7424">
        <w:rPr>
          <w:color w:val="000000" w:themeColor="text1"/>
          <w:sz w:val="22"/>
          <w:szCs w:val="22"/>
        </w:rPr>
        <w:t xml:space="preserve">10 year </w:t>
      </w:r>
      <w:r>
        <w:rPr>
          <w:color w:val="000000" w:themeColor="text1"/>
          <w:sz w:val="22"/>
          <w:szCs w:val="22"/>
        </w:rPr>
        <w:t xml:space="preserve">heavy overhaul had been discussed with A Walton who had estimated the cost of mechanical remedial work and replacements at approximately £2,000. </w:t>
      </w:r>
    </w:p>
    <w:p w14:paraId="1D449938" w14:textId="77777777" w:rsidR="00F15B82" w:rsidRPr="00A166FF" w:rsidRDefault="00F15B82" w:rsidP="00E8173B">
      <w:pPr>
        <w:numPr>
          <w:ilvl w:val="1"/>
          <w:numId w:val="8"/>
        </w:numPr>
        <w:spacing w:after="120"/>
        <w:ind w:left="1134" w:hanging="708"/>
        <w:jc w:val="both"/>
        <w:rPr>
          <w:color w:val="000000" w:themeColor="text1"/>
          <w:sz w:val="22"/>
          <w:szCs w:val="22"/>
        </w:rPr>
      </w:pPr>
      <w:r w:rsidRPr="00A166FF">
        <w:rPr>
          <w:color w:val="000000" w:themeColor="text1"/>
          <w:sz w:val="22"/>
          <w:szCs w:val="22"/>
          <w:u w:val="single"/>
        </w:rPr>
        <w:t xml:space="preserve">Zoom Committee </w:t>
      </w:r>
      <w:r w:rsidRPr="00A166FF">
        <w:rPr>
          <w:color w:val="000000" w:themeColor="text1"/>
          <w:sz w:val="22"/>
          <w:szCs w:val="22"/>
        </w:rPr>
        <w:t>– report received and noted</w:t>
      </w:r>
    </w:p>
    <w:p w14:paraId="6BB6C7F1" w14:textId="77777777" w:rsidR="00F15B82" w:rsidRPr="00A166FF" w:rsidRDefault="007501D0" w:rsidP="00E8173B">
      <w:pPr>
        <w:numPr>
          <w:ilvl w:val="2"/>
          <w:numId w:val="8"/>
        </w:numPr>
        <w:spacing w:after="120"/>
        <w:ind w:left="1418" w:hanging="709"/>
        <w:jc w:val="both"/>
        <w:rPr>
          <w:color w:val="000000" w:themeColor="text1"/>
          <w:sz w:val="22"/>
          <w:szCs w:val="22"/>
        </w:rPr>
      </w:pPr>
      <w:r>
        <w:rPr>
          <w:color w:val="000000" w:themeColor="text1"/>
          <w:sz w:val="22"/>
          <w:szCs w:val="22"/>
        </w:rPr>
        <w:lastRenderedPageBreak/>
        <w:t>EB reported that he would be away for the next scheduled Zoom meeting on 15</w:t>
      </w:r>
      <w:r w:rsidRPr="007501D0">
        <w:rPr>
          <w:color w:val="000000" w:themeColor="text1"/>
          <w:sz w:val="22"/>
          <w:szCs w:val="22"/>
          <w:vertAlign w:val="superscript"/>
        </w:rPr>
        <w:t>th</w:t>
      </w:r>
      <w:r>
        <w:rPr>
          <w:color w:val="000000" w:themeColor="text1"/>
          <w:sz w:val="22"/>
          <w:szCs w:val="22"/>
        </w:rPr>
        <w:t xml:space="preserve"> Septemb</w:t>
      </w:r>
      <w:r w:rsidR="000D7424">
        <w:rPr>
          <w:color w:val="000000" w:themeColor="text1"/>
          <w:sz w:val="22"/>
          <w:szCs w:val="22"/>
        </w:rPr>
        <w:t>er. It was hoped that Ian Clark</w:t>
      </w:r>
      <w:r>
        <w:rPr>
          <w:color w:val="000000" w:themeColor="text1"/>
          <w:sz w:val="22"/>
          <w:szCs w:val="22"/>
        </w:rPr>
        <w:t xml:space="preserve"> would be able to administrate the Zoom attendance list for this meeting.</w:t>
      </w:r>
    </w:p>
    <w:p w14:paraId="5E215725" w14:textId="77777777" w:rsidR="00BA552B" w:rsidRPr="007501D0" w:rsidRDefault="007501D0" w:rsidP="00BA552B">
      <w:pPr>
        <w:numPr>
          <w:ilvl w:val="2"/>
          <w:numId w:val="8"/>
        </w:numPr>
        <w:spacing w:after="120"/>
        <w:ind w:left="1418" w:hanging="709"/>
        <w:jc w:val="both"/>
        <w:rPr>
          <w:strike/>
          <w:color w:val="000000" w:themeColor="text1"/>
          <w:sz w:val="22"/>
          <w:szCs w:val="22"/>
        </w:rPr>
      </w:pPr>
      <w:r>
        <w:rPr>
          <w:color w:val="000000" w:themeColor="text1"/>
          <w:sz w:val="22"/>
          <w:szCs w:val="22"/>
        </w:rPr>
        <w:t>The Board endorsed the Zoom presentations as an ongoing facet of SLS Membership and a frequency of 3 or 4 such presentations per annum would be adequate in addition to Centre meetings.</w:t>
      </w:r>
    </w:p>
    <w:p w14:paraId="4019042D" w14:textId="77777777" w:rsidR="007501D0" w:rsidRPr="007501D0" w:rsidRDefault="00863E06" w:rsidP="00BA552B">
      <w:pPr>
        <w:numPr>
          <w:ilvl w:val="2"/>
          <w:numId w:val="8"/>
        </w:numPr>
        <w:spacing w:after="120"/>
        <w:ind w:left="1418" w:hanging="709"/>
        <w:jc w:val="both"/>
        <w:rPr>
          <w:strike/>
          <w:color w:val="000000" w:themeColor="text1"/>
          <w:sz w:val="22"/>
          <w:szCs w:val="22"/>
        </w:rPr>
      </w:pPr>
      <w:r w:rsidRPr="00863E06">
        <w:rPr>
          <w:b/>
          <w:color w:val="000000" w:themeColor="text1"/>
          <w:sz w:val="22"/>
          <w:szCs w:val="22"/>
        </w:rPr>
        <w:t xml:space="preserve">The Board </w:t>
      </w:r>
      <w:r w:rsidR="007501D0" w:rsidRPr="00863E06">
        <w:rPr>
          <w:b/>
          <w:color w:val="000000" w:themeColor="text1"/>
          <w:sz w:val="22"/>
          <w:szCs w:val="22"/>
        </w:rPr>
        <w:t>agreed</w:t>
      </w:r>
      <w:r w:rsidR="007501D0">
        <w:rPr>
          <w:color w:val="000000" w:themeColor="text1"/>
          <w:sz w:val="22"/>
          <w:szCs w:val="22"/>
        </w:rPr>
        <w:t xml:space="preserve"> that KH would join the Zoom sub-committee.</w:t>
      </w:r>
    </w:p>
    <w:p w14:paraId="1AC2151B" w14:textId="77777777" w:rsidR="007501D0" w:rsidRPr="00B87CDB" w:rsidRDefault="007501D0" w:rsidP="00BA552B">
      <w:pPr>
        <w:numPr>
          <w:ilvl w:val="2"/>
          <w:numId w:val="8"/>
        </w:numPr>
        <w:spacing w:after="120"/>
        <w:ind w:left="1418" w:hanging="709"/>
        <w:jc w:val="both"/>
        <w:rPr>
          <w:strike/>
          <w:color w:val="000000" w:themeColor="text1"/>
          <w:sz w:val="22"/>
          <w:szCs w:val="22"/>
        </w:rPr>
      </w:pPr>
      <w:r>
        <w:rPr>
          <w:color w:val="000000" w:themeColor="text1"/>
          <w:sz w:val="22"/>
          <w:szCs w:val="22"/>
        </w:rPr>
        <w:t>GN reported that he had retained recordings of the Zoom presentations – the Board noted that there could be copyright issues if these were considered to be published. A private YouT</w:t>
      </w:r>
      <w:r w:rsidR="00B87CDB">
        <w:rPr>
          <w:color w:val="000000" w:themeColor="text1"/>
          <w:sz w:val="22"/>
          <w:szCs w:val="22"/>
        </w:rPr>
        <w:t>ube channel was one possibility. Matter referred to the Zoom sub-committee for consideration and recommendations.</w:t>
      </w:r>
    </w:p>
    <w:p w14:paraId="22B06FB9" w14:textId="77777777" w:rsidR="00B87CDB" w:rsidRPr="005A70F9" w:rsidRDefault="00863E06" w:rsidP="00BA552B">
      <w:pPr>
        <w:numPr>
          <w:ilvl w:val="2"/>
          <w:numId w:val="8"/>
        </w:numPr>
        <w:spacing w:after="120"/>
        <w:ind w:left="1418" w:hanging="709"/>
        <w:jc w:val="both"/>
        <w:rPr>
          <w:strike/>
          <w:color w:val="000000" w:themeColor="text1"/>
          <w:sz w:val="22"/>
          <w:szCs w:val="22"/>
        </w:rPr>
      </w:pPr>
      <w:r>
        <w:rPr>
          <w:color w:val="000000" w:themeColor="text1"/>
          <w:sz w:val="22"/>
          <w:szCs w:val="22"/>
        </w:rPr>
        <w:t>KG noted Adr</w:t>
      </w:r>
      <w:r w:rsidR="00B87CDB">
        <w:rPr>
          <w:color w:val="000000" w:themeColor="text1"/>
          <w:sz w:val="22"/>
          <w:szCs w:val="22"/>
        </w:rPr>
        <w:t>i</w:t>
      </w:r>
      <w:r>
        <w:rPr>
          <w:color w:val="000000" w:themeColor="text1"/>
          <w:sz w:val="22"/>
          <w:szCs w:val="22"/>
        </w:rPr>
        <w:t>a</w:t>
      </w:r>
      <w:r w:rsidR="000D7424">
        <w:rPr>
          <w:color w:val="000000" w:themeColor="text1"/>
          <w:sz w:val="22"/>
          <w:szCs w:val="22"/>
        </w:rPr>
        <w:t>n Shoo</w:t>
      </w:r>
      <w:r w:rsidR="00B87CDB">
        <w:rPr>
          <w:color w:val="000000" w:themeColor="text1"/>
          <w:sz w:val="22"/>
          <w:szCs w:val="22"/>
        </w:rPr>
        <w:t>ter’s involvement with the Isle of Wight trains conversion and noting he was an SLS Vice-President, would he be prepared to make a presentation to the SLS – noted.</w:t>
      </w:r>
    </w:p>
    <w:p w14:paraId="65BAC78C" w14:textId="77777777" w:rsidR="005A70F9" w:rsidRPr="00A166FF" w:rsidRDefault="005A70F9" w:rsidP="005A70F9">
      <w:pPr>
        <w:numPr>
          <w:ilvl w:val="1"/>
          <w:numId w:val="8"/>
        </w:numPr>
        <w:autoSpaceDE w:val="0"/>
        <w:autoSpaceDN w:val="0"/>
        <w:adjustRightInd w:val="0"/>
        <w:spacing w:after="120"/>
        <w:rPr>
          <w:color w:val="000000" w:themeColor="text1"/>
          <w:sz w:val="22"/>
          <w:szCs w:val="22"/>
          <w:u w:val="single"/>
        </w:rPr>
      </w:pPr>
      <w:r w:rsidRPr="00A166FF">
        <w:rPr>
          <w:bCs/>
          <w:color w:val="000000" w:themeColor="text1"/>
          <w:sz w:val="22"/>
          <w:szCs w:val="22"/>
          <w:u w:val="single"/>
        </w:rPr>
        <w:t>Vintage Trains Special</w:t>
      </w:r>
      <w:r w:rsidR="009B12D0">
        <w:rPr>
          <w:bCs/>
          <w:color w:val="000000" w:themeColor="text1"/>
          <w:sz w:val="22"/>
          <w:szCs w:val="22"/>
          <w:u w:val="single"/>
        </w:rPr>
        <w:t xml:space="preserve"> 25</w:t>
      </w:r>
      <w:r w:rsidR="009B12D0" w:rsidRPr="009B12D0">
        <w:rPr>
          <w:bCs/>
          <w:color w:val="000000" w:themeColor="text1"/>
          <w:sz w:val="22"/>
          <w:szCs w:val="22"/>
          <w:u w:val="single"/>
          <w:vertAlign w:val="superscript"/>
        </w:rPr>
        <w:t>th</w:t>
      </w:r>
      <w:r w:rsidR="009B12D0">
        <w:rPr>
          <w:bCs/>
          <w:color w:val="000000" w:themeColor="text1"/>
          <w:sz w:val="22"/>
          <w:szCs w:val="22"/>
          <w:u w:val="single"/>
        </w:rPr>
        <w:t xml:space="preserve"> September 2021</w:t>
      </w:r>
    </w:p>
    <w:p w14:paraId="498640AB" w14:textId="77777777" w:rsidR="00863E06" w:rsidRPr="00863E06" w:rsidRDefault="005A70F9" w:rsidP="005A70F9">
      <w:pPr>
        <w:numPr>
          <w:ilvl w:val="2"/>
          <w:numId w:val="8"/>
        </w:numPr>
        <w:autoSpaceDE w:val="0"/>
        <w:autoSpaceDN w:val="0"/>
        <w:adjustRightInd w:val="0"/>
        <w:spacing w:after="120"/>
        <w:ind w:left="1418" w:hanging="709"/>
        <w:rPr>
          <w:color w:val="000000" w:themeColor="text1"/>
          <w:sz w:val="22"/>
          <w:szCs w:val="22"/>
          <w:u w:val="single"/>
        </w:rPr>
      </w:pPr>
      <w:r w:rsidRPr="00A166FF">
        <w:rPr>
          <w:color w:val="000000" w:themeColor="text1"/>
          <w:sz w:val="22"/>
          <w:szCs w:val="22"/>
        </w:rPr>
        <w:t xml:space="preserve">Vintage Trains (VT) of Tyseley, Birmingham ‘SLS Special’ to take place Saturday 25 September 2021. There is a special SLS coach for reservations made before 1 August. BD </w:t>
      </w:r>
      <w:r>
        <w:rPr>
          <w:color w:val="000000" w:themeColor="text1"/>
          <w:sz w:val="22"/>
          <w:szCs w:val="22"/>
        </w:rPr>
        <w:t xml:space="preserve">reported continuing problems in communication and particularly confirmation of verbal assurances. </w:t>
      </w:r>
      <w:r w:rsidR="00863E06">
        <w:rPr>
          <w:color w:val="000000" w:themeColor="text1"/>
          <w:sz w:val="22"/>
          <w:szCs w:val="22"/>
        </w:rPr>
        <w:t>The web-site was still not available and telephone contact rarely made</w:t>
      </w:r>
      <w:r w:rsidR="004B74EB">
        <w:rPr>
          <w:color w:val="000000" w:themeColor="text1"/>
          <w:sz w:val="22"/>
          <w:szCs w:val="22"/>
        </w:rPr>
        <w:t xml:space="preserve"> so there would need to be flexibility in applying the 1 August cut-off</w:t>
      </w:r>
      <w:r w:rsidR="00863E06">
        <w:rPr>
          <w:color w:val="000000" w:themeColor="text1"/>
          <w:sz w:val="22"/>
          <w:szCs w:val="22"/>
        </w:rPr>
        <w:t xml:space="preserve">. No revision had </w:t>
      </w:r>
      <w:r w:rsidR="004B74EB">
        <w:rPr>
          <w:color w:val="000000" w:themeColor="text1"/>
          <w:sz w:val="22"/>
          <w:szCs w:val="22"/>
        </w:rPr>
        <w:t xml:space="preserve">yet </w:t>
      </w:r>
      <w:r w:rsidR="00863E06">
        <w:rPr>
          <w:color w:val="000000" w:themeColor="text1"/>
          <w:sz w:val="22"/>
          <w:szCs w:val="22"/>
        </w:rPr>
        <w:t xml:space="preserve">been made to the booking requirement for 2 tickets in the light of abolition of social distancing requirements. </w:t>
      </w:r>
    </w:p>
    <w:p w14:paraId="3E6BAECC" w14:textId="77777777" w:rsidR="00863E06" w:rsidRPr="00863E06" w:rsidRDefault="00863E06" w:rsidP="005A70F9">
      <w:pPr>
        <w:numPr>
          <w:ilvl w:val="2"/>
          <w:numId w:val="8"/>
        </w:numPr>
        <w:autoSpaceDE w:val="0"/>
        <w:autoSpaceDN w:val="0"/>
        <w:adjustRightInd w:val="0"/>
        <w:spacing w:after="120"/>
        <w:ind w:left="1418" w:hanging="709"/>
        <w:rPr>
          <w:color w:val="000000" w:themeColor="text1"/>
          <w:sz w:val="22"/>
          <w:szCs w:val="22"/>
          <w:u w:val="single"/>
        </w:rPr>
      </w:pPr>
      <w:r>
        <w:rPr>
          <w:color w:val="000000" w:themeColor="text1"/>
          <w:sz w:val="22"/>
          <w:szCs w:val="22"/>
        </w:rPr>
        <w:t>BD had in hand a presentation package of sample SLS Journal, “Cam” type brochure and Membership Application. However he had been unable to get from VT information on the current level of bookings or whether VT would place the package on each seat at Tyseley or access by SLS to Tyseley.</w:t>
      </w:r>
    </w:p>
    <w:p w14:paraId="441D974F" w14:textId="77777777" w:rsidR="005A70F9" w:rsidRPr="00863E06" w:rsidRDefault="00863E06" w:rsidP="005A70F9">
      <w:pPr>
        <w:numPr>
          <w:ilvl w:val="2"/>
          <w:numId w:val="8"/>
        </w:numPr>
        <w:autoSpaceDE w:val="0"/>
        <w:autoSpaceDN w:val="0"/>
        <w:adjustRightInd w:val="0"/>
        <w:spacing w:after="120"/>
        <w:ind w:left="1418" w:hanging="709"/>
        <w:rPr>
          <w:color w:val="000000" w:themeColor="text1"/>
          <w:sz w:val="22"/>
          <w:szCs w:val="22"/>
          <w:u w:val="single"/>
        </w:rPr>
      </w:pPr>
      <w:r>
        <w:rPr>
          <w:color w:val="000000" w:themeColor="text1"/>
          <w:sz w:val="22"/>
          <w:szCs w:val="22"/>
        </w:rPr>
        <w:t>Currently it was believed there were only 4 SLS bookings. The precedent of other tour operators should be reflected in VT arrangements allowing for single bookings which would be more attractive to SLS members. However the lack of VT information was disappointing and frustrating.</w:t>
      </w:r>
    </w:p>
    <w:p w14:paraId="3E428B50" w14:textId="77777777" w:rsidR="00863E06" w:rsidRPr="00A166FF" w:rsidRDefault="00863E06" w:rsidP="005A70F9">
      <w:pPr>
        <w:numPr>
          <w:ilvl w:val="2"/>
          <w:numId w:val="8"/>
        </w:numPr>
        <w:autoSpaceDE w:val="0"/>
        <w:autoSpaceDN w:val="0"/>
        <w:adjustRightInd w:val="0"/>
        <w:spacing w:after="120"/>
        <w:ind w:left="1418" w:hanging="709"/>
        <w:rPr>
          <w:color w:val="000000" w:themeColor="text1"/>
          <w:sz w:val="22"/>
          <w:szCs w:val="22"/>
          <w:u w:val="single"/>
        </w:rPr>
      </w:pPr>
      <w:r w:rsidRPr="00863E06">
        <w:rPr>
          <w:b/>
          <w:color w:val="000000" w:themeColor="text1"/>
          <w:sz w:val="22"/>
          <w:szCs w:val="22"/>
        </w:rPr>
        <w:t>The Board agreed</w:t>
      </w:r>
      <w:r>
        <w:rPr>
          <w:color w:val="000000" w:themeColor="text1"/>
          <w:sz w:val="22"/>
          <w:szCs w:val="22"/>
        </w:rPr>
        <w:t xml:space="preserve"> that the SLS should pay for BD to have overnight accommodation if necessary. </w:t>
      </w:r>
    </w:p>
    <w:p w14:paraId="19E75F32" w14:textId="77777777" w:rsidR="00F15B82" w:rsidRPr="00A166FF" w:rsidRDefault="00F15B82" w:rsidP="00F15B82">
      <w:pPr>
        <w:pStyle w:val="ListParagraph"/>
        <w:numPr>
          <w:ilvl w:val="0"/>
          <w:numId w:val="8"/>
        </w:numPr>
        <w:spacing w:after="120"/>
        <w:ind w:left="709" w:hanging="709"/>
        <w:contextualSpacing w:val="0"/>
        <w:rPr>
          <w:color w:val="000000" w:themeColor="text1"/>
          <w:sz w:val="22"/>
          <w:szCs w:val="22"/>
        </w:rPr>
      </w:pPr>
      <w:r w:rsidRPr="00A166FF">
        <w:rPr>
          <w:b/>
          <w:color w:val="000000" w:themeColor="text1"/>
          <w:sz w:val="22"/>
          <w:szCs w:val="22"/>
        </w:rPr>
        <w:t>General Treasurer</w:t>
      </w:r>
    </w:p>
    <w:p w14:paraId="5C3BC08D" w14:textId="77777777" w:rsidR="00F15B82" w:rsidRDefault="00F15B82" w:rsidP="00F15B82">
      <w:pPr>
        <w:pStyle w:val="ListParagraph"/>
        <w:numPr>
          <w:ilvl w:val="1"/>
          <w:numId w:val="8"/>
        </w:numPr>
        <w:spacing w:after="120"/>
        <w:contextualSpacing w:val="0"/>
        <w:rPr>
          <w:color w:val="000000" w:themeColor="text1"/>
          <w:sz w:val="22"/>
          <w:szCs w:val="22"/>
        </w:rPr>
      </w:pPr>
      <w:r w:rsidRPr="00A166FF">
        <w:rPr>
          <w:color w:val="000000" w:themeColor="text1"/>
          <w:sz w:val="22"/>
          <w:szCs w:val="22"/>
        </w:rPr>
        <w:t xml:space="preserve">The report was received and noted. </w:t>
      </w:r>
      <w:r w:rsidR="00755327">
        <w:rPr>
          <w:color w:val="000000" w:themeColor="text1"/>
          <w:sz w:val="22"/>
          <w:szCs w:val="22"/>
        </w:rPr>
        <w:t>The Board agreed that t</w:t>
      </w:r>
      <w:r w:rsidRPr="00A166FF">
        <w:rPr>
          <w:color w:val="000000" w:themeColor="text1"/>
          <w:sz w:val="22"/>
          <w:szCs w:val="22"/>
        </w:rPr>
        <w:t xml:space="preserve">he Treasurer </w:t>
      </w:r>
      <w:r w:rsidR="00755327">
        <w:rPr>
          <w:color w:val="000000" w:themeColor="text1"/>
          <w:sz w:val="22"/>
          <w:szCs w:val="22"/>
        </w:rPr>
        <w:t>should realise</w:t>
      </w:r>
      <w:r w:rsidR="00486622" w:rsidRPr="00A166FF">
        <w:rPr>
          <w:color w:val="000000" w:themeColor="text1"/>
          <w:sz w:val="22"/>
          <w:szCs w:val="22"/>
        </w:rPr>
        <w:t xml:space="preserve"> £10k gilt securities </w:t>
      </w:r>
      <w:r w:rsidR="00A5480A">
        <w:rPr>
          <w:color w:val="000000" w:themeColor="text1"/>
          <w:sz w:val="22"/>
          <w:szCs w:val="22"/>
        </w:rPr>
        <w:t>to cover 2021 cash fl</w:t>
      </w:r>
      <w:r w:rsidR="00266745">
        <w:rPr>
          <w:color w:val="000000" w:themeColor="text1"/>
          <w:sz w:val="22"/>
          <w:szCs w:val="22"/>
        </w:rPr>
        <w:t>ow. This would leave a balance o</w:t>
      </w:r>
      <w:r w:rsidR="00A5480A">
        <w:rPr>
          <w:color w:val="000000" w:themeColor="text1"/>
          <w:sz w:val="22"/>
          <w:szCs w:val="22"/>
        </w:rPr>
        <w:t>f £213k in gilts.</w:t>
      </w:r>
    </w:p>
    <w:p w14:paraId="7B56D4AF" w14:textId="77777777" w:rsidR="00AC5C3A" w:rsidRPr="00A166FF" w:rsidRDefault="00AC5C3A" w:rsidP="00F15B82">
      <w:pPr>
        <w:pStyle w:val="ListParagraph"/>
        <w:numPr>
          <w:ilvl w:val="1"/>
          <w:numId w:val="8"/>
        </w:numPr>
        <w:spacing w:after="120"/>
        <w:contextualSpacing w:val="0"/>
        <w:rPr>
          <w:color w:val="000000" w:themeColor="text1"/>
          <w:sz w:val="22"/>
          <w:szCs w:val="22"/>
        </w:rPr>
      </w:pPr>
      <w:r w:rsidRPr="004B74EB">
        <w:rPr>
          <w:b/>
          <w:color w:val="000000" w:themeColor="text1"/>
          <w:sz w:val="22"/>
          <w:szCs w:val="22"/>
        </w:rPr>
        <w:t>The Board agreed</w:t>
      </w:r>
      <w:r>
        <w:rPr>
          <w:color w:val="000000" w:themeColor="text1"/>
          <w:sz w:val="22"/>
          <w:szCs w:val="22"/>
        </w:rPr>
        <w:t xml:space="preserve"> that, having </w:t>
      </w:r>
      <w:r w:rsidR="00EE130E">
        <w:rPr>
          <w:color w:val="000000" w:themeColor="text1"/>
          <w:sz w:val="22"/>
          <w:szCs w:val="22"/>
        </w:rPr>
        <w:t xml:space="preserve">already </w:t>
      </w:r>
      <w:r>
        <w:rPr>
          <w:color w:val="000000" w:themeColor="text1"/>
          <w:sz w:val="22"/>
          <w:szCs w:val="22"/>
        </w:rPr>
        <w:t>approved the accounts, they could be filed with Companies House forthwith to meet the legal deadline. They would then be presented to the AGM on 30</w:t>
      </w:r>
      <w:r w:rsidRPr="00AC5C3A">
        <w:rPr>
          <w:color w:val="000000" w:themeColor="text1"/>
          <w:sz w:val="22"/>
          <w:szCs w:val="22"/>
          <w:vertAlign w:val="superscript"/>
        </w:rPr>
        <w:t>th</w:t>
      </w:r>
      <w:r>
        <w:rPr>
          <w:color w:val="000000" w:themeColor="text1"/>
          <w:sz w:val="22"/>
          <w:szCs w:val="22"/>
        </w:rPr>
        <w:t xml:space="preserve"> September.</w:t>
      </w:r>
      <w:r w:rsidR="00AC55A7">
        <w:rPr>
          <w:color w:val="000000" w:themeColor="text1"/>
          <w:sz w:val="22"/>
          <w:szCs w:val="22"/>
        </w:rPr>
        <w:t xml:space="preserve"> </w:t>
      </w:r>
      <w:r w:rsidR="00AC55A7" w:rsidRPr="00AC55A7">
        <w:rPr>
          <w:b/>
          <w:color w:val="000000" w:themeColor="text1"/>
          <w:sz w:val="22"/>
          <w:szCs w:val="22"/>
        </w:rPr>
        <w:t>Action 0721/5</w:t>
      </w:r>
      <w:r w:rsidR="00AC55A7">
        <w:rPr>
          <w:color w:val="000000" w:themeColor="text1"/>
          <w:sz w:val="22"/>
          <w:szCs w:val="22"/>
        </w:rPr>
        <w:t xml:space="preserve"> ER File the 2020 Accounts with Companies House as soon as practicable.</w:t>
      </w:r>
    </w:p>
    <w:p w14:paraId="4D2A3A41" w14:textId="77777777" w:rsidR="00A5480A" w:rsidRPr="00A5480A" w:rsidRDefault="00F15B82" w:rsidP="00157E43">
      <w:pPr>
        <w:pStyle w:val="ListParagraph"/>
        <w:numPr>
          <w:ilvl w:val="1"/>
          <w:numId w:val="8"/>
        </w:numPr>
        <w:spacing w:after="120"/>
        <w:contextualSpacing w:val="0"/>
        <w:rPr>
          <w:b/>
          <w:color w:val="000000" w:themeColor="text1"/>
          <w:sz w:val="22"/>
          <w:szCs w:val="22"/>
        </w:rPr>
      </w:pPr>
      <w:r w:rsidRPr="00A166FF">
        <w:rPr>
          <w:color w:val="000000" w:themeColor="text1"/>
          <w:sz w:val="22"/>
          <w:szCs w:val="22"/>
        </w:rPr>
        <w:t>The Board noted that the Treasurer and General Secretary would investigate alternative Independent Examiner/Reporting Accountant as soon as Covid restrictions allow.</w:t>
      </w:r>
    </w:p>
    <w:p w14:paraId="6809B30A" w14:textId="77777777" w:rsidR="00A5480A" w:rsidRPr="00A5480A" w:rsidRDefault="00A5480A" w:rsidP="00157E43">
      <w:pPr>
        <w:pStyle w:val="ListParagraph"/>
        <w:numPr>
          <w:ilvl w:val="1"/>
          <w:numId w:val="8"/>
        </w:numPr>
        <w:spacing w:after="120"/>
        <w:contextualSpacing w:val="0"/>
        <w:rPr>
          <w:b/>
          <w:color w:val="000000" w:themeColor="text1"/>
          <w:sz w:val="22"/>
          <w:szCs w:val="22"/>
        </w:rPr>
      </w:pPr>
      <w:r w:rsidRPr="00A5480A">
        <w:rPr>
          <w:color w:val="000000" w:themeColor="text1"/>
          <w:sz w:val="22"/>
          <w:szCs w:val="22"/>
        </w:rPr>
        <w:t xml:space="preserve">The implications of a change of </w:t>
      </w:r>
      <w:r w:rsidR="00F15B82" w:rsidRPr="00A5480A">
        <w:rPr>
          <w:color w:val="000000" w:themeColor="text1"/>
          <w:sz w:val="22"/>
          <w:szCs w:val="22"/>
        </w:rPr>
        <w:t xml:space="preserve">registered office </w:t>
      </w:r>
      <w:r w:rsidRPr="00A5480A">
        <w:rPr>
          <w:color w:val="000000" w:themeColor="text1"/>
          <w:sz w:val="22"/>
          <w:szCs w:val="22"/>
        </w:rPr>
        <w:t>were noted:</w:t>
      </w:r>
    </w:p>
    <w:p w14:paraId="57268842" w14:textId="77777777" w:rsidR="00A5480A" w:rsidRPr="00533C3A" w:rsidRDefault="00A5480A" w:rsidP="008575FC">
      <w:pPr>
        <w:pStyle w:val="ListParagraph"/>
        <w:numPr>
          <w:ilvl w:val="2"/>
          <w:numId w:val="8"/>
        </w:numPr>
        <w:tabs>
          <w:tab w:val="left" w:pos="1276"/>
        </w:tabs>
        <w:ind w:left="1276" w:hanging="709"/>
        <w:contextualSpacing w:val="0"/>
        <w:rPr>
          <w:color w:val="000000" w:themeColor="text1"/>
          <w:sz w:val="22"/>
          <w:szCs w:val="22"/>
        </w:rPr>
      </w:pPr>
      <w:r>
        <w:rPr>
          <w:color w:val="000000" w:themeColor="text1"/>
          <w:sz w:val="22"/>
          <w:szCs w:val="22"/>
        </w:rPr>
        <w:t xml:space="preserve">Existing publications with </w:t>
      </w:r>
      <w:r w:rsidR="00533C3A">
        <w:rPr>
          <w:color w:val="000000" w:themeColor="text1"/>
          <w:sz w:val="22"/>
          <w:szCs w:val="22"/>
        </w:rPr>
        <w:t xml:space="preserve">registered </w:t>
      </w:r>
      <w:r>
        <w:rPr>
          <w:color w:val="000000" w:themeColor="text1"/>
          <w:sz w:val="22"/>
          <w:szCs w:val="22"/>
        </w:rPr>
        <w:t xml:space="preserve">office address </w:t>
      </w:r>
      <w:r w:rsidR="00533C3A">
        <w:rPr>
          <w:color w:val="000000" w:themeColor="text1"/>
          <w:sz w:val="22"/>
          <w:szCs w:val="22"/>
        </w:rPr>
        <w:t xml:space="preserve">current at publication </w:t>
      </w:r>
      <w:r>
        <w:rPr>
          <w:color w:val="000000" w:themeColor="text1"/>
          <w:sz w:val="22"/>
          <w:szCs w:val="22"/>
        </w:rPr>
        <w:t>would not be changed;</w:t>
      </w:r>
    </w:p>
    <w:p w14:paraId="7C462EF4" w14:textId="77777777" w:rsidR="00A5480A" w:rsidRPr="00533C3A" w:rsidRDefault="00A5480A" w:rsidP="008575FC">
      <w:pPr>
        <w:pStyle w:val="ListParagraph"/>
        <w:numPr>
          <w:ilvl w:val="2"/>
          <w:numId w:val="8"/>
        </w:numPr>
        <w:tabs>
          <w:tab w:val="left" w:pos="1276"/>
        </w:tabs>
        <w:ind w:left="1276" w:hanging="709"/>
        <w:contextualSpacing w:val="0"/>
        <w:rPr>
          <w:color w:val="000000" w:themeColor="text1"/>
          <w:sz w:val="22"/>
          <w:szCs w:val="22"/>
        </w:rPr>
      </w:pPr>
      <w:r w:rsidRPr="00533C3A">
        <w:rPr>
          <w:color w:val="000000" w:themeColor="text1"/>
          <w:sz w:val="22"/>
          <w:szCs w:val="22"/>
        </w:rPr>
        <w:t>The web-site</w:t>
      </w:r>
      <w:r w:rsidR="009350CC">
        <w:rPr>
          <w:color w:val="000000" w:themeColor="text1"/>
          <w:sz w:val="22"/>
          <w:szCs w:val="22"/>
        </w:rPr>
        <w:t xml:space="preserve">, Membership Application forms </w:t>
      </w:r>
      <w:r w:rsidRPr="00533C3A">
        <w:rPr>
          <w:color w:val="000000" w:themeColor="text1"/>
          <w:sz w:val="22"/>
          <w:szCs w:val="22"/>
        </w:rPr>
        <w:t>and formal letter template up-dated on implementation</w:t>
      </w:r>
      <w:r w:rsidR="00533C3A">
        <w:rPr>
          <w:color w:val="000000" w:themeColor="text1"/>
          <w:sz w:val="22"/>
          <w:szCs w:val="22"/>
        </w:rPr>
        <w:t xml:space="preserve"> of new address when </w:t>
      </w:r>
      <w:r w:rsidR="00266745">
        <w:rPr>
          <w:color w:val="000000" w:themeColor="text1"/>
          <w:sz w:val="22"/>
          <w:szCs w:val="22"/>
        </w:rPr>
        <w:t>Companies H</w:t>
      </w:r>
      <w:r w:rsidR="00533C3A">
        <w:rPr>
          <w:color w:val="000000" w:themeColor="text1"/>
          <w:sz w:val="22"/>
          <w:szCs w:val="22"/>
        </w:rPr>
        <w:t>ouse are informed</w:t>
      </w:r>
      <w:r w:rsidRPr="00533C3A">
        <w:rPr>
          <w:color w:val="000000" w:themeColor="text1"/>
          <w:sz w:val="22"/>
          <w:szCs w:val="22"/>
        </w:rPr>
        <w:t>;</w:t>
      </w:r>
    </w:p>
    <w:p w14:paraId="2B8444D2" w14:textId="77777777" w:rsidR="00A5480A" w:rsidRPr="00533C3A" w:rsidRDefault="00A5480A" w:rsidP="008575FC">
      <w:pPr>
        <w:pStyle w:val="ListParagraph"/>
        <w:numPr>
          <w:ilvl w:val="2"/>
          <w:numId w:val="8"/>
        </w:numPr>
        <w:tabs>
          <w:tab w:val="left" w:pos="1276"/>
        </w:tabs>
        <w:ind w:left="1276" w:hanging="709"/>
        <w:contextualSpacing w:val="0"/>
        <w:rPr>
          <w:color w:val="000000" w:themeColor="text1"/>
          <w:sz w:val="22"/>
          <w:szCs w:val="22"/>
        </w:rPr>
      </w:pPr>
      <w:r w:rsidRPr="00533C3A">
        <w:rPr>
          <w:color w:val="000000" w:themeColor="text1"/>
          <w:sz w:val="22"/>
          <w:szCs w:val="22"/>
        </w:rPr>
        <w:t xml:space="preserve">Advance notice </w:t>
      </w:r>
      <w:r w:rsidR="00533C3A">
        <w:rPr>
          <w:color w:val="000000" w:themeColor="text1"/>
          <w:sz w:val="22"/>
          <w:szCs w:val="22"/>
        </w:rPr>
        <w:t xml:space="preserve">to </w:t>
      </w:r>
      <w:r w:rsidRPr="00533C3A">
        <w:rPr>
          <w:color w:val="000000" w:themeColor="text1"/>
          <w:sz w:val="22"/>
          <w:szCs w:val="22"/>
        </w:rPr>
        <w:t>be posted in the Journal/Newsletter to all members;</w:t>
      </w:r>
    </w:p>
    <w:p w14:paraId="0C5101A3" w14:textId="77777777" w:rsidR="00F15B82" w:rsidRPr="00533C3A" w:rsidRDefault="00A5480A" w:rsidP="008575FC">
      <w:pPr>
        <w:pStyle w:val="ListParagraph"/>
        <w:numPr>
          <w:ilvl w:val="2"/>
          <w:numId w:val="8"/>
        </w:numPr>
        <w:tabs>
          <w:tab w:val="left" w:pos="1276"/>
        </w:tabs>
        <w:spacing w:after="120"/>
        <w:ind w:left="1276" w:hanging="709"/>
        <w:contextualSpacing w:val="0"/>
        <w:rPr>
          <w:color w:val="000000" w:themeColor="text1"/>
          <w:sz w:val="22"/>
          <w:szCs w:val="22"/>
        </w:rPr>
      </w:pPr>
      <w:r w:rsidRPr="00533C3A">
        <w:rPr>
          <w:color w:val="000000" w:themeColor="text1"/>
          <w:sz w:val="22"/>
          <w:szCs w:val="22"/>
        </w:rPr>
        <w:t xml:space="preserve">SPC lists computer files </w:t>
      </w:r>
      <w:r w:rsidR="00533C3A">
        <w:rPr>
          <w:color w:val="000000" w:themeColor="text1"/>
          <w:sz w:val="22"/>
          <w:szCs w:val="22"/>
        </w:rPr>
        <w:t>to</w:t>
      </w:r>
      <w:r w:rsidRPr="00533C3A">
        <w:rPr>
          <w:color w:val="000000" w:themeColor="text1"/>
          <w:sz w:val="22"/>
          <w:szCs w:val="22"/>
        </w:rPr>
        <w:t xml:space="preserve"> be changed before issue to enquirers.</w:t>
      </w:r>
    </w:p>
    <w:p w14:paraId="1AB8796C" w14:textId="77777777" w:rsidR="00942041" w:rsidRPr="00A166FF" w:rsidRDefault="00942041" w:rsidP="00157E43">
      <w:pPr>
        <w:pStyle w:val="ListParagraph"/>
        <w:numPr>
          <w:ilvl w:val="0"/>
          <w:numId w:val="8"/>
        </w:numPr>
        <w:spacing w:after="120"/>
        <w:ind w:left="567" w:hanging="567"/>
        <w:contextualSpacing w:val="0"/>
        <w:rPr>
          <w:b/>
          <w:color w:val="000000" w:themeColor="text1"/>
          <w:sz w:val="22"/>
          <w:szCs w:val="22"/>
        </w:rPr>
      </w:pPr>
      <w:r w:rsidRPr="00A166FF">
        <w:rPr>
          <w:b/>
          <w:color w:val="000000" w:themeColor="text1"/>
          <w:sz w:val="22"/>
          <w:szCs w:val="22"/>
        </w:rPr>
        <w:t>Library Relocation</w:t>
      </w:r>
    </w:p>
    <w:p w14:paraId="3216E858" w14:textId="77777777" w:rsidR="00DD3712" w:rsidRPr="00A166FF" w:rsidRDefault="00DD3712" w:rsidP="003630F1">
      <w:pPr>
        <w:pStyle w:val="ListParagraph"/>
        <w:numPr>
          <w:ilvl w:val="1"/>
          <w:numId w:val="8"/>
        </w:numPr>
        <w:spacing w:after="120"/>
        <w:ind w:left="788" w:hanging="431"/>
        <w:contextualSpacing w:val="0"/>
        <w:rPr>
          <w:color w:val="000000" w:themeColor="text1"/>
          <w:sz w:val="22"/>
          <w:szCs w:val="22"/>
        </w:rPr>
      </w:pPr>
      <w:r w:rsidRPr="00A166FF">
        <w:rPr>
          <w:color w:val="000000" w:themeColor="text1"/>
          <w:sz w:val="22"/>
          <w:szCs w:val="22"/>
        </w:rPr>
        <w:t xml:space="preserve">BD had circulated </w:t>
      </w:r>
      <w:r w:rsidR="00755327">
        <w:rPr>
          <w:color w:val="000000" w:themeColor="text1"/>
          <w:sz w:val="22"/>
          <w:szCs w:val="22"/>
        </w:rPr>
        <w:t>a comprehensive report on discussions to date which had so far produced no likely solutions. The building at Medstead was not a viable option and the alternative site at Ropley was a new build with possible planning issues and timescales.</w:t>
      </w:r>
      <w:r w:rsidR="00E20B01">
        <w:rPr>
          <w:color w:val="000000" w:themeColor="text1"/>
          <w:sz w:val="22"/>
          <w:szCs w:val="22"/>
        </w:rPr>
        <w:t xml:space="preserve"> Contact with various railway bodies had produced useful discussions but no concrete leads.</w:t>
      </w:r>
    </w:p>
    <w:p w14:paraId="33DC5614" w14:textId="77777777" w:rsidR="00DD3712" w:rsidRPr="00D345D9" w:rsidRDefault="00755327" w:rsidP="00157E43">
      <w:pPr>
        <w:pStyle w:val="ListParagraph"/>
        <w:numPr>
          <w:ilvl w:val="1"/>
          <w:numId w:val="8"/>
        </w:numPr>
        <w:spacing w:after="120"/>
        <w:contextualSpacing w:val="0"/>
        <w:rPr>
          <w:color w:val="000000" w:themeColor="text1"/>
          <w:szCs w:val="28"/>
        </w:rPr>
      </w:pPr>
      <w:r>
        <w:rPr>
          <w:color w:val="000000" w:themeColor="text1"/>
          <w:sz w:val="22"/>
          <w:szCs w:val="22"/>
        </w:rPr>
        <w:t>GN reported discussions with the owner of Chew Valley Bookbinders who was looking to retire in early 2022. The building was of a suitable size and preliminary discussions were encouraging. At this stage it was not clear whether he was looking to sell, lease or rent and clearance of equipment would take some months.</w:t>
      </w:r>
    </w:p>
    <w:p w14:paraId="26DF1C80" w14:textId="77777777" w:rsidR="00D345D9" w:rsidRPr="00D345D9" w:rsidRDefault="00D345D9" w:rsidP="00157E43">
      <w:pPr>
        <w:pStyle w:val="ListParagraph"/>
        <w:numPr>
          <w:ilvl w:val="1"/>
          <w:numId w:val="8"/>
        </w:numPr>
        <w:spacing w:after="120"/>
        <w:contextualSpacing w:val="0"/>
        <w:rPr>
          <w:color w:val="000000" w:themeColor="text1"/>
          <w:szCs w:val="28"/>
        </w:rPr>
      </w:pPr>
      <w:r>
        <w:rPr>
          <w:color w:val="000000" w:themeColor="text1"/>
          <w:sz w:val="22"/>
          <w:szCs w:val="22"/>
        </w:rPr>
        <w:t>BD confirmed there was a comprehensive specification available to review against possible properties.</w:t>
      </w:r>
    </w:p>
    <w:p w14:paraId="58552F2B" w14:textId="77777777" w:rsidR="00D345D9" w:rsidRPr="00A166FF" w:rsidRDefault="00D345D9" w:rsidP="00157E43">
      <w:pPr>
        <w:pStyle w:val="ListParagraph"/>
        <w:numPr>
          <w:ilvl w:val="1"/>
          <w:numId w:val="8"/>
        </w:numPr>
        <w:spacing w:after="120"/>
        <w:contextualSpacing w:val="0"/>
        <w:rPr>
          <w:color w:val="000000" w:themeColor="text1"/>
          <w:szCs w:val="28"/>
        </w:rPr>
      </w:pPr>
      <w:r>
        <w:rPr>
          <w:color w:val="000000" w:themeColor="text1"/>
          <w:sz w:val="22"/>
          <w:szCs w:val="22"/>
        </w:rPr>
        <w:t xml:space="preserve">GN expressed his view that any accessible location in the triangle London, Birmingham and Bristol would be acceptable. </w:t>
      </w:r>
    </w:p>
    <w:p w14:paraId="56FF6833" w14:textId="77777777" w:rsidR="00F15B82" w:rsidRPr="00A166FF" w:rsidRDefault="00F15B82" w:rsidP="00157E43">
      <w:pPr>
        <w:pStyle w:val="ListParagraph"/>
        <w:numPr>
          <w:ilvl w:val="0"/>
          <w:numId w:val="8"/>
        </w:numPr>
        <w:spacing w:after="120"/>
        <w:ind w:left="567" w:hanging="567"/>
        <w:contextualSpacing w:val="0"/>
        <w:rPr>
          <w:b/>
          <w:color w:val="000000" w:themeColor="text1"/>
          <w:sz w:val="22"/>
          <w:szCs w:val="22"/>
        </w:rPr>
      </w:pPr>
      <w:r w:rsidRPr="00A166FF">
        <w:rPr>
          <w:b/>
          <w:color w:val="000000" w:themeColor="text1"/>
          <w:sz w:val="22"/>
          <w:szCs w:val="22"/>
        </w:rPr>
        <w:lastRenderedPageBreak/>
        <w:t>Administrative updates.</w:t>
      </w:r>
    </w:p>
    <w:p w14:paraId="1F4D55BB" w14:textId="77777777" w:rsidR="00F15B82" w:rsidRPr="00A166FF" w:rsidRDefault="00F15B82" w:rsidP="003630F1">
      <w:pPr>
        <w:pStyle w:val="ListParagraph"/>
        <w:numPr>
          <w:ilvl w:val="1"/>
          <w:numId w:val="8"/>
        </w:numPr>
        <w:spacing w:after="120"/>
        <w:ind w:hanging="508"/>
        <w:contextualSpacing w:val="0"/>
        <w:rPr>
          <w:color w:val="000000" w:themeColor="text1"/>
          <w:sz w:val="22"/>
          <w:szCs w:val="22"/>
        </w:rPr>
      </w:pPr>
      <w:r w:rsidRPr="00A166FF">
        <w:rPr>
          <w:color w:val="000000" w:themeColor="text1"/>
          <w:sz w:val="22"/>
          <w:szCs w:val="22"/>
        </w:rPr>
        <w:t xml:space="preserve">General Data Protection Regulation – </w:t>
      </w:r>
      <w:r w:rsidR="00486622" w:rsidRPr="00A166FF">
        <w:rPr>
          <w:color w:val="000000" w:themeColor="text1"/>
          <w:sz w:val="22"/>
          <w:szCs w:val="22"/>
        </w:rPr>
        <w:t xml:space="preserve">GC reported that </w:t>
      </w:r>
      <w:r w:rsidR="00755327">
        <w:rPr>
          <w:color w:val="000000" w:themeColor="text1"/>
          <w:sz w:val="22"/>
          <w:szCs w:val="22"/>
        </w:rPr>
        <w:t xml:space="preserve">no successor legislation to </w:t>
      </w:r>
      <w:r w:rsidR="00486622" w:rsidRPr="00A166FF">
        <w:rPr>
          <w:color w:val="000000" w:themeColor="text1"/>
          <w:sz w:val="22"/>
          <w:szCs w:val="22"/>
        </w:rPr>
        <w:t xml:space="preserve">the EU GDPR </w:t>
      </w:r>
      <w:r w:rsidR="00755327">
        <w:rPr>
          <w:color w:val="000000" w:themeColor="text1"/>
          <w:sz w:val="22"/>
          <w:szCs w:val="22"/>
        </w:rPr>
        <w:t>had been</w:t>
      </w:r>
      <w:r w:rsidR="00486622" w:rsidRPr="00A166FF">
        <w:rPr>
          <w:color w:val="000000" w:themeColor="text1"/>
          <w:sz w:val="22"/>
          <w:szCs w:val="22"/>
        </w:rPr>
        <w:t xml:space="preserve"> enacted.</w:t>
      </w:r>
    </w:p>
    <w:p w14:paraId="74DE9B4E" w14:textId="77777777" w:rsidR="00F15B82" w:rsidRPr="00A166FF" w:rsidRDefault="00F15B82" w:rsidP="003630F1">
      <w:pPr>
        <w:pStyle w:val="ListParagraph"/>
        <w:numPr>
          <w:ilvl w:val="1"/>
          <w:numId w:val="8"/>
        </w:numPr>
        <w:spacing w:after="120"/>
        <w:ind w:hanging="508"/>
        <w:contextualSpacing w:val="0"/>
        <w:rPr>
          <w:color w:val="000000" w:themeColor="text1"/>
          <w:sz w:val="22"/>
          <w:szCs w:val="22"/>
        </w:rPr>
      </w:pPr>
      <w:r w:rsidRPr="00A166FF">
        <w:rPr>
          <w:color w:val="000000" w:themeColor="text1"/>
          <w:sz w:val="22"/>
          <w:szCs w:val="22"/>
        </w:rPr>
        <w:t xml:space="preserve">Membership Additions– </w:t>
      </w:r>
      <w:r w:rsidR="00E8173B" w:rsidRPr="00A166FF">
        <w:rPr>
          <w:color w:val="000000" w:themeColor="text1"/>
          <w:sz w:val="22"/>
          <w:szCs w:val="22"/>
        </w:rPr>
        <w:t>update list</w:t>
      </w:r>
      <w:r w:rsidRPr="00A166FF">
        <w:rPr>
          <w:color w:val="000000" w:themeColor="text1"/>
          <w:sz w:val="22"/>
          <w:szCs w:val="22"/>
        </w:rPr>
        <w:t xml:space="preserve"> </w:t>
      </w:r>
      <w:r w:rsidR="00C136AB">
        <w:rPr>
          <w:color w:val="000000" w:themeColor="text1"/>
          <w:sz w:val="22"/>
          <w:szCs w:val="22"/>
        </w:rPr>
        <w:t>J929 and J930</w:t>
      </w:r>
      <w:r w:rsidRPr="00A166FF">
        <w:rPr>
          <w:color w:val="000000" w:themeColor="text1"/>
          <w:sz w:val="22"/>
          <w:szCs w:val="22"/>
        </w:rPr>
        <w:t xml:space="preserve"> additions approved.</w:t>
      </w:r>
    </w:p>
    <w:p w14:paraId="1AF8FE44" w14:textId="77777777" w:rsidR="00F15B82" w:rsidRPr="00A166FF" w:rsidRDefault="00F15B82" w:rsidP="003630F1">
      <w:pPr>
        <w:pStyle w:val="ListParagraph"/>
        <w:numPr>
          <w:ilvl w:val="1"/>
          <w:numId w:val="8"/>
        </w:numPr>
        <w:spacing w:after="120"/>
        <w:ind w:hanging="508"/>
        <w:contextualSpacing w:val="0"/>
        <w:rPr>
          <w:color w:val="000000" w:themeColor="text1"/>
          <w:sz w:val="22"/>
          <w:szCs w:val="22"/>
        </w:rPr>
      </w:pPr>
      <w:r w:rsidRPr="00A166FF">
        <w:rPr>
          <w:color w:val="000000" w:themeColor="text1"/>
          <w:sz w:val="22"/>
          <w:szCs w:val="22"/>
        </w:rPr>
        <w:t>Appointment of Data Controller and IT Officer – no progress.</w:t>
      </w:r>
    </w:p>
    <w:p w14:paraId="5D3F4527" w14:textId="77777777" w:rsidR="00F15B82" w:rsidRPr="00A166FF" w:rsidRDefault="00F15B82" w:rsidP="003630F1">
      <w:pPr>
        <w:pStyle w:val="ListParagraph"/>
        <w:numPr>
          <w:ilvl w:val="1"/>
          <w:numId w:val="8"/>
        </w:numPr>
        <w:spacing w:after="120"/>
        <w:ind w:hanging="508"/>
        <w:contextualSpacing w:val="0"/>
        <w:rPr>
          <w:b/>
          <w:color w:val="000000" w:themeColor="text1"/>
          <w:sz w:val="22"/>
          <w:szCs w:val="22"/>
        </w:rPr>
      </w:pPr>
      <w:r w:rsidRPr="00A166FF">
        <w:rPr>
          <w:color w:val="000000" w:themeColor="text1"/>
          <w:sz w:val="22"/>
          <w:szCs w:val="22"/>
        </w:rPr>
        <w:t>Vacancies on Board – under the revised Bye Laws there are vacancies for 2 members willing to stand who could be co-opted by the Board.</w:t>
      </w:r>
      <w:bookmarkStart w:id="0" w:name="_Hlk19544535"/>
    </w:p>
    <w:bookmarkEnd w:id="0"/>
    <w:p w14:paraId="5F4CC9D3" w14:textId="77777777" w:rsidR="00F15B82" w:rsidRPr="00A166FF" w:rsidRDefault="00F15B82" w:rsidP="00F15B82">
      <w:pPr>
        <w:pStyle w:val="ListParagraph"/>
        <w:numPr>
          <w:ilvl w:val="0"/>
          <w:numId w:val="8"/>
        </w:numPr>
        <w:tabs>
          <w:tab w:val="left" w:pos="567"/>
        </w:tabs>
        <w:spacing w:after="120"/>
        <w:ind w:left="567" w:hanging="567"/>
        <w:contextualSpacing w:val="0"/>
        <w:rPr>
          <w:b/>
          <w:color w:val="000000" w:themeColor="text1"/>
          <w:sz w:val="22"/>
          <w:szCs w:val="22"/>
        </w:rPr>
      </w:pPr>
      <w:r w:rsidRPr="00A166FF">
        <w:rPr>
          <w:b/>
          <w:color w:val="000000" w:themeColor="text1"/>
          <w:sz w:val="22"/>
          <w:szCs w:val="22"/>
        </w:rPr>
        <w:t xml:space="preserve">Future Annual General Meetings </w:t>
      </w:r>
    </w:p>
    <w:p w14:paraId="1FE789A2" w14:textId="77777777" w:rsidR="00C136AB" w:rsidRPr="00E83AC8" w:rsidRDefault="00C136AB" w:rsidP="006757F0">
      <w:pPr>
        <w:pStyle w:val="ListParagraph"/>
        <w:numPr>
          <w:ilvl w:val="1"/>
          <w:numId w:val="8"/>
        </w:numPr>
        <w:tabs>
          <w:tab w:val="left" w:pos="851"/>
        </w:tabs>
        <w:spacing w:after="120"/>
        <w:ind w:left="851" w:hanging="567"/>
        <w:contextualSpacing w:val="0"/>
        <w:rPr>
          <w:b/>
          <w:color w:val="000000" w:themeColor="text1"/>
          <w:sz w:val="22"/>
          <w:szCs w:val="22"/>
        </w:rPr>
      </w:pPr>
      <w:r w:rsidRPr="00C136AB">
        <w:rPr>
          <w:color w:val="000000" w:themeColor="text1"/>
          <w:sz w:val="22"/>
          <w:szCs w:val="22"/>
        </w:rPr>
        <w:t xml:space="preserve">EB reported that an exhibition in the upstairs area at </w:t>
      </w:r>
      <w:r w:rsidR="0012384A" w:rsidRPr="00C136AB">
        <w:rPr>
          <w:color w:val="000000" w:themeColor="text1"/>
          <w:sz w:val="22"/>
          <w:szCs w:val="22"/>
        </w:rPr>
        <w:t xml:space="preserve">Kidderminster Railway Museum </w:t>
      </w:r>
      <w:r w:rsidRPr="00C136AB">
        <w:rPr>
          <w:color w:val="000000" w:themeColor="text1"/>
          <w:sz w:val="22"/>
          <w:szCs w:val="22"/>
        </w:rPr>
        <w:t>meant that the earliest we could be accommodated was Thursday 30</w:t>
      </w:r>
      <w:r w:rsidR="0012384A" w:rsidRPr="00C136AB">
        <w:rPr>
          <w:color w:val="000000" w:themeColor="text1"/>
          <w:sz w:val="22"/>
          <w:szCs w:val="22"/>
          <w:vertAlign w:val="superscript"/>
        </w:rPr>
        <w:t>th</w:t>
      </w:r>
      <w:r w:rsidR="0012384A" w:rsidRPr="00C136AB">
        <w:rPr>
          <w:color w:val="000000" w:themeColor="text1"/>
          <w:sz w:val="22"/>
          <w:szCs w:val="22"/>
        </w:rPr>
        <w:t xml:space="preserve"> September 2021</w:t>
      </w:r>
      <w:r w:rsidRPr="00C136AB">
        <w:rPr>
          <w:color w:val="000000" w:themeColor="text1"/>
          <w:sz w:val="22"/>
          <w:szCs w:val="22"/>
        </w:rPr>
        <w:t xml:space="preserve">. This had been booked and it appeared there could be a Diesel Gala commencing that day. This would increase pressure on car parking space but would </w:t>
      </w:r>
      <w:r w:rsidR="00256C03">
        <w:rPr>
          <w:color w:val="000000" w:themeColor="text1"/>
          <w:sz w:val="22"/>
          <w:szCs w:val="22"/>
        </w:rPr>
        <w:t xml:space="preserve">be </w:t>
      </w:r>
      <w:r w:rsidRPr="00C136AB">
        <w:rPr>
          <w:color w:val="000000" w:themeColor="text1"/>
          <w:sz w:val="22"/>
          <w:szCs w:val="22"/>
        </w:rPr>
        <w:t>an attraction for those travelling to the AGM.</w:t>
      </w:r>
    </w:p>
    <w:p w14:paraId="1097C77F" w14:textId="77777777" w:rsidR="00E83AC8" w:rsidRPr="00C136AB" w:rsidRDefault="00E83AC8" w:rsidP="006757F0">
      <w:pPr>
        <w:pStyle w:val="ListParagraph"/>
        <w:numPr>
          <w:ilvl w:val="1"/>
          <w:numId w:val="8"/>
        </w:numPr>
        <w:tabs>
          <w:tab w:val="left" w:pos="851"/>
        </w:tabs>
        <w:spacing w:after="120"/>
        <w:ind w:left="851" w:hanging="567"/>
        <w:contextualSpacing w:val="0"/>
        <w:rPr>
          <w:b/>
          <w:color w:val="000000" w:themeColor="text1"/>
          <w:sz w:val="22"/>
          <w:szCs w:val="22"/>
        </w:rPr>
      </w:pPr>
      <w:r>
        <w:rPr>
          <w:color w:val="000000" w:themeColor="text1"/>
          <w:sz w:val="22"/>
          <w:szCs w:val="22"/>
        </w:rPr>
        <w:t xml:space="preserve">GN confirmed that proxy arrangements would apply under our Articles of Association and the Board hoped there would be a high level of engagement as in 2020. </w:t>
      </w:r>
      <w:r w:rsidRPr="00E83AC8">
        <w:rPr>
          <w:b/>
          <w:color w:val="000000" w:themeColor="text1"/>
          <w:sz w:val="22"/>
          <w:szCs w:val="22"/>
        </w:rPr>
        <w:t>Action 0721/</w:t>
      </w:r>
      <w:r w:rsidR="00AC55A7">
        <w:rPr>
          <w:b/>
          <w:color w:val="000000" w:themeColor="text1"/>
          <w:sz w:val="22"/>
          <w:szCs w:val="22"/>
        </w:rPr>
        <w:t>6</w:t>
      </w:r>
      <w:r>
        <w:rPr>
          <w:color w:val="000000" w:themeColor="text1"/>
          <w:sz w:val="22"/>
          <w:szCs w:val="22"/>
        </w:rPr>
        <w:t xml:space="preserve"> EB/GN/KH to co-ordinate preparation, printing and despatch of AGM package.</w:t>
      </w:r>
    </w:p>
    <w:p w14:paraId="29CD1D18" w14:textId="77777777" w:rsidR="0012384A" w:rsidRPr="00A166FF" w:rsidRDefault="00E83AC8" w:rsidP="006757F0">
      <w:pPr>
        <w:pStyle w:val="ListParagraph"/>
        <w:numPr>
          <w:ilvl w:val="1"/>
          <w:numId w:val="8"/>
        </w:numPr>
        <w:tabs>
          <w:tab w:val="left" w:pos="851"/>
        </w:tabs>
        <w:spacing w:after="120"/>
        <w:ind w:left="851" w:hanging="567"/>
        <w:contextualSpacing w:val="0"/>
        <w:rPr>
          <w:b/>
          <w:color w:val="000000" w:themeColor="text1"/>
          <w:sz w:val="22"/>
          <w:szCs w:val="22"/>
        </w:rPr>
      </w:pPr>
      <w:r>
        <w:rPr>
          <w:color w:val="000000" w:themeColor="text1"/>
          <w:sz w:val="22"/>
          <w:szCs w:val="22"/>
        </w:rPr>
        <w:t xml:space="preserve">AR reported that it was intended to centre the </w:t>
      </w:r>
      <w:r w:rsidR="0012384A" w:rsidRPr="00C136AB">
        <w:rPr>
          <w:color w:val="000000" w:themeColor="text1"/>
          <w:sz w:val="22"/>
          <w:szCs w:val="22"/>
        </w:rPr>
        <w:t xml:space="preserve">2022 AGM </w:t>
      </w:r>
      <w:r>
        <w:rPr>
          <w:color w:val="000000" w:themeColor="text1"/>
          <w:sz w:val="22"/>
          <w:szCs w:val="22"/>
        </w:rPr>
        <w:t xml:space="preserve">activities on Crewe and following a site visit, a </w:t>
      </w:r>
      <w:r w:rsidR="004B74EB">
        <w:rPr>
          <w:color w:val="000000" w:themeColor="text1"/>
          <w:sz w:val="22"/>
          <w:szCs w:val="22"/>
        </w:rPr>
        <w:t xml:space="preserve">May </w:t>
      </w:r>
      <w:r>
        <w:rPr>
          <w:color w:val="000000" w:themeColor="text1"/>
          <w:sz w:val="22"/>
          <w:szCs w:val="22"/>
        </w:rPr>
        <w:t xml:space="preserve">date and activities programme would be </w:t>
      </w:r>
      <w:r w:rsidR="004B74EB">
        <w:rPr>
          <w:color w:val="000000" w:themeColor="text1"/>
          <w:sz w:val="22"/>
          <w:szCs w:val="22"/>
        </w:rPr>
        <w:t>pro</w:t>
      </w:r>
      <w:r>
        <w:rPr>
          <w:color w:val="000000" w:themeColor="text1"/>
          <w:sz w:val="22"/>
          <w:szCs w:val="22"/>
        </w:rPr>
        <w:t>p</w:t>
      </w:r>
      <w:r w:rsidR="004B74EB">
        <w:rPr>
          <w:color w:val="000000" w:themeColor="text1"/>
          <w:sz w:val="22"/>
          <w:szCs w:val="22"/>
        </w:rPr>
        <w:t>os</w:t>
      </w:r>
      <w:r>
        <w:rPr>
          <w:color w:val="000000" w:themeColor="text1"/>
          <w:sz w:val="22"/>
          <w:szCs w:val="22"/>
        </w:rPr>
        <w:t xml:space="preserve">ed by </w:t>
      </w:r>
      <w:r w:rsidR="0012384A" w:rsidRPr="00C136AB">
        <w:rPr>
          <w:color w:val="000000" w:themeColor="text1"/>
          <w:sz w:val="22"/>
          <w:szCs w:val="22"/>
        </w:rPr>
        <w:t>the Manchester Centre</w:t>
      </w:r>
      <w:r w:rsidR="0012384A" w:rsidRPr="00C136AB">
        <w:rPr>
          <w:b/>
          <w:color w:val="000000" w:themeColor="text1"/>
          <w:sz w:val="22"/>
          <w:szCs w:val="22"/>
        </w:rPr>
        <w:t>.</w:t>
      </w:r>
    </w:p>
    <w:p w14:paraId="3CE1DFE9" w14:textId="77777777" w:rsidR="00F15B82" w:rsidRPr="00A166FF" w:rsidRDefault="00F15B82" w:rsidP="00F15B82">
      <w:pPr>
        <w:pStyle w:val="ListParagraph"/>
        <w:numPr>
          <w:ilvl w:val="0"/>
          <w:numId w:val="8"/>
        </w:numPr>
        <w:tabs>
          <w:tab w:val="left" w:pos="567"/>
        </w:tabs>
        <w:spacing w:after="120"/>
        <w:ind w:left="567" w:hanging="567"/>
        <w:contextualSpacing w:val="0"/>
        <w:rPr>
          <w:b/>
          <w:color w:val="000000" w:themeColor="text1"/>
          <w:sz w:val="22"/>
          <w:szCs w:val="22"/>
        </w:rPr>
      </w:pPr>
      <w:r w:rsidRPr="00A166FF">
        <w:rPr>
          <w:b/>
          <w:color w:val="000000" w:themeColor="text1"/>
          <w:sz w:val="22"/>
          <w:szCs w:val="22"/>
        </w:rPr>
        <w:t>SLS Heritage Trust Proposal</w:t>
      </w:r>
      <w:r w:rsidRPr="00A166FF">
        <w:rPr>
          <w:color w:val="000000" w:themeColor="text1"/>
          <w:sz w:val="22"/>
          <w:szCs w:val="22"/>
        </w:rPr>
        <w:t xml:space="preserve"> </w:t>
      </w:r>
    </w:p>
    <w:p w14:paraId="4057BE58" w14:textId="77777777" w:rsidR="00F15B82" w:rsidRPr="00A166FF" w:rsidRDefault="00E83AC8" w:rsidP="00F15B82">
      <w:pPr>
        <w:pStyle w:val="ListParagraph"/>
        <w:numPr>
          <w:ilvl w:val="1"/>
          <w:numId w:val="8"/>
        </w:numPr>
        <w:tabs>
          <w:tab w:val="left" w:pos="851"/>
        </w:tabs>
        <w:spacing w:after="120"/>
        <w:ind w:left="851" w:hanging="567"/>
        <w:contextualSpacing w:val="0"/>
        <w:rPr>
          <w:b/>
          <w:color w:val="000000" w:themeColor="text1"/>
          <w:sz w:val="22"/>
          <w:szCs w:val="22"/>
        </w:rPr>
      </w:pPr>
      <w:r>
        <w:rPr>
          <w:color w:val="000000" w:themeColor="text1"/>
          <w:sz w:val="22"/>
          <w:szCs w:val="22"/>
        </w:rPr>
        <w:t>Awaiting paper from GN</w:t>
      </w:r>
    </w:p>
    <w:p w14:paraId="012E0180" w14:textId="77777777" w:rsidR="00F15B82" w:rsidRPr="00A166FF" w:rsidRDefault="00F15B82" w:rsidP="00F15B82">
      <w:pPr>
        <w:pStyle w:val="ListParagraph"/>
        <w:numPr>
          <w:ilvl w:val="0"/>
          <w:numId w:val="8"/>
        </w:numPr>
        <w:tabs>
          <w:tab w:val="left" w:pos="851"/>
        </w:tabs>
        <w:spacing w:after="120"/>
        <w:ind w:left="567" w:hanging="567"/>
        <w:contextualSpacing w:val="0"/>
        <w:rPr>
          <w:b/>
          <w:color w:val="000000" w:themeColor="text1"/>
          <w:sz w:val="22"/>
          <w:szCs w:val="22"/>
        </w:rPr>
      </w:pPr>
      <w:r w:rsidRPr="00A166FF">
        <w:rPr>
          <w:b/>
          <w:color w:val="000000" w:themeColor="text1"/>
          <w:sz w:val="22"/>
          <w:szCs w:val="22"/>
        </w:rPr>
        <w:t>Any Other Business</w:t>
      </w:r>
    </w:p>
    <w:p w14:paraId="5CFC4292" w14:textId="77777777" w:rsidR="00F15B82" w:rsidRPr="00A166FF" w:rsidRDefault="006757F0" w:rsidP="00F15B82">
      <w:pPr>
        <w:pStyle w:val="ListParagraph"/>
        <w:numPr>
          <w:ilvl w:val="1"/>
          <w:numId w:val="8"/>
        </w:numPr>
        <w:tabs>
          <w:tab w:val="left" w:pos="851"/>
        </w:tabs>
        <w:spacing w:after="120"/>
        <w:ind w:left="851" w:hanging="567"/>
        <w:contextualSpacing w:val="0"/>
        <w:rPr>
          <w:b/>
          <w:color w:val="000000" w:themeColor="text1"/>
          <w:sz w:val="22"/>
          <w:szCs w:val="22"/>
        </w:rPr>
      </w:pPr>
      <w:r w:rsidRPr="00A166FF">
        <w:rPr>
          <w:color w:val="000000" w:themeColor="text1"/>
          <w:sz w:val="22"/>
          <w:szCs w:val="22"/>
        </w:rPr>
        <w:t>There were no matters of other business.</w:t>
      </w:r>
    </w:p>
    <w:p w14:paraId="5492C849" w14:textId="77777777" w:rsidR="00F15B82" w:rsidRPr="00A166FF" w:rsidRDefault="00F15B82" w:rsidP="00F15B82">
      <w:pPr>
        <w:pStyle w:val="ListParagraph"/>
        <w:numPr>
          <w:ilvl w:val="0"/>
          <w:numId w:val="8"/>
        </w:numPr>
        <w:spacing w:after="120"/>
        <w:ind w:left="567" w:hanging="567"/>
        <w:contextualSpacing w:val="0"/>
        <w:rPr>
          <w:b/>
          <w:color w:val="000000" w:themeColor="text1"/>
          <w:sz w:val="22"/>
          <w:szCs w:val="22"/>
        </w:rPr>
      </w:pPr>
      <w:r w:rsidRPr="00A166FF">
        <w:rPr>
          <w:b/>
          <w:color w:val="000000" w:themeColor="text1"/>
          <w:sz w:val="22"/>
          <w:szCs w:val="22"/>
        </w:rPr>
        <w:t xml:space="preserve">Date and Venue of Next Board Meeting </w:t>
      </w:r>
    </w:p>
    <w:p w14:paraId="1E1A7762" w14:textId="77777777" w:rsidR="00F15B82" w:rsidRPr="00A166FF" w:rsidRDefault="00E83AC8" w:rsidP="00F15B82">
      <w:pPr>
        <w:spacing w:after="120"/>
        <w:ind w:left="851"/>
        <w:rPr>
          <w:color w:val="000000" w:themeColor="text1"/>
          <w:sz w:val="22"/>
          <w:szCs w:val="22"/>
        </w:rPr>
      </w:pPr>
      <w:r>
        <w:rPr>
          <w:color w:val="000000" w:themeColor="text1"/>
          <w:sz w:val="22"/>
          <w:szCs w:val="22"/>
        </w:rPr>
        <w:t>Satur</w:t>
      </w:r>
      <w:r w:rsidR="00F15B82" w:rsidRPr="00A166FF">
        <w:rPr>
          <w:color w:val="000000" w:themeColor="text1"/>
          <w:sz w:val="22"/>
          <w:szCs w:val="22"/>
        </w:rPr>
        <w:t>day</w:t>
      </w:r>
      <w:r>
        <w:rPr>
          <w:color w:val="000000" w:themeColor="text1"/>
          <w:sz w:val="22"/>
          <w:szCs w:val="22"/>
        </w:rPr>
        <w:t xml:space="preserve"> 13</w:t>
      </w:r>
      <w:r w:rsidRPr="00E83AC8">
        <w:rPr>
          <w:color w:val="000000" w:themeColor="text1"/>
          <w:sz w:val="22"/>
          <w:szCs w:val="22"/>
          <w:vertAlign w:val="superscript"/>
        </w:rPr>
        <w:t>th</w:t>
      </w:r>
      <w:r>
        <w:rPr>
          <w:color w:val="000000" w:themeColor="text1"/>
          <w:sz w:val="22"/>
          <w:szCs w:val="22"/>
        </w:rPr>
        <w:t xml:space="preserve"> November</w:t>
      </w:r>
      <w:r w:rsidR="00F15B82" w:rsidRPr="00A166FF">
        <w:rPr>
          <w:color w:val="000000" w:themeColor="text1"/>
          <w:sz w:val="22"/>
          <w:szCs w:val="22"/>
        </w:rPr>
        <w:t xml:space="preserve"> 2021 </w:t>
      </w:r>
      <w:r>
        <w:rPr>
          <w:color w:val="000000" w:themeColor="text1"/>
          <w:sz w:val="22"/>
          <w:szCs w:val="22"/>
        </w:rPr>
        <w:t>at the Aston Court Hotel, Derby commencing at 12.45 pm.</w:t>
      </w:r>
    </w:p>
    <w:p w14:paraId="78629C6D" w14:textId="77777777" w:rsidR="00F15B82" w:rsidRPr="00A166FF" w:rsidRDefault="00F15B82" w:rsidP="00F15B82">
      <w:pPr>
        <w:spacing w:after="120"/>
        <w:rPr>
          <w:color w:val="000000" w:themeColor="text1"/>
          <w:sz w:val="22"/>
          <w:szCs w:val="22"/>
        </w:rPr>
      </w:pPr>
      <w:r w:rsidRPr="00A166FF">
        <w:rPr>
          <w:color w:val="000000" w:themeColor="text1"/>
          <w:sz w:val="22"/>
          <w:szCs w:val="22"/>
        </w:rPr>
        <w:t>The Meeting closed at 17.00</w:t>
      </w:r>
    </w:p>
    <w:p w14:paraId="7A17F9C8" w14:textId="77777777" w:rsidR="00F15B82" w:rsidRPr="00A166FF" w:rsidRDefault="00F15B82" w:rsidP="00F15B82">
      <w:pPr>
        <w:spacing w:line="276" w:lineRule="auto"/>
        <w:rPr>
          <w:b/>
          <w:color w:val="000000" w:themeColor="text1"/>
          <w:sz w:val="22"/>
          <w:szCs w:val="22"/>
        </w:rPr>
      </w:pPr>
    </w:p>
    <w:p w14:paraId="04D654FC" w14:textId="77777777" w:rsidR="00F15B82" w:rsidRPr="00A166FF" w:rsidRDefault="00F15B82" w:rsidP="00F15B82">
      <w:pPr>
        <w:spacing w:line="276" w:lineRule="auto"/>
        <w:rPr>
          <w:b/>
          <w:color w:val="000000" w:themeColor="text1"/>
          <w:sz w:val="22"/>
          <w:szCs w:val="22"/>
        </w:rPr>
      </w:pPr>
      <w:r w:rsidRPr="00A166FF">
        <w:rPr>
          <w:b/>
          <w:color w:val="000000" w:themeColor="text1"/>
          <w:sz w:val="22"/>
          <w:szCs w:val="22"/>
        </w:rPr>
        <w:t>ACTION LIST</w:t>
      </w:r>
    </w:p>
    <w:p w14:paraId="2D870D9B" w14:textId="77777777" w:rsidR="003630F1" w:rsidRPr="00A166FF" w:rsidRDefault="003630F1" w:rsidP="00F15B82">
      <w:pPr>
        <w:spacing w:line="276" w:lineRule="auto"/>
        <w:rPr>
          <w:b/>
          <w:color w:val="000000" w:themeColor="text1"/>
          <w:sz w:val="22"/>
          <w:szCs w:val="22"/>
        </w:rPr>
      </w:pPr>
    </w:p>
    <w:tbl>
      <w:tblPr>
        <w:tblStyle w:val="TableGrid"/>
        <w:tblW w:w="0" w:type="auto"/>
        <w:tblInd w:w="296" w:type="dxa"/>
        <w:tblCellMar>
          <w:left w:w="57" w:type="dxa"/>
          <w:right w:w="57" w:type="dxa"/>
        </w:tblCellMar>
        <w:tblLook w:val="04A0" w:firstRow="1" w:lastRow="0" w:firstColumn="1" w:lastColumn="0" w:noHBand="0" w:noVBand="1"/>
      </w:tblPr>
      <w:tblGrid>
        <w:gridCol w:w="1062"/>
        <w:gridCol w:w="1666"/>
        <w:gridCol w:w="6728"/>
      </w:tblGrid>
      <w:tr w:rsidR="00F15B82" w:rsidRPr="00A166FF" w14:paraId="7A174C1B" w14:textId="77777777" w:rsidTr="004C605E">
        <w:trPr>
          <w:trHeight w:val="20"/>
        </w:trPr>
        <w:tc>
          <w:tcPr>
            <w:tcW w:w="1062" w:type="dxa"/>
          </w:tcPr>
          <w:p w14:paraId="3121C6C8" w14:textId="77777777" w:rsidR="00F15B82" w:rsidRPr="00FB2AE2" w:rsidRDefault="00F15B82" w:rsidP="004C605E">
            <w:pPr>
              <w:tabs>
                <w:tab w:val="left" w:pos="993"/>
              </w:tabs>
              <w:ind w:left="567" w:hanging="567"/>
              <w:rPr>
                <w:color w:val="000000" w:themeColor="text1"/>
                <w:sz w:val="22"/>
                <w:szCs w:val="22"/>
              </w:rPr>
            </w:pPr>
            <w:r w:rsidRPr="00FB2AE2">
              <w:rPr>
                <w:color w:val="000000" w:themeColor="text1"/>
                <w:sz w:val="22"/>
                <w:szCs w:val="22"/>
              </w:rPr>
              <w:t>1018/13</w:t>
            </w:r>
          </w:p>
        </w:tc>
        <w:tc>
          <w:tcPr>
            <w:tcW w:w="1666" w:type="dxa"/>
          </w:tcPr>
          <w:p w14:paraId="77D3A777" w14:textId="77777777" w:rsidR="00F15B82" w:rsidRPr="00FB2AE2" w:rsidRDefault="00F15B82" w:rsidP="004C605E">
            <w:pPr>
              <w:tabs>
                <w:tab w:val="left" w:pos="993"/>
              </w:tabs>
              <w:ind w:left="567" w:hanging="567"/>
              <w:rPr>
                <w:color w:val="000000" w:themeColor="text1"/>
                <w:sz w:val="22"/>
                <w:szCs w:val="22"/>
              </w:rPr>
            </w:pPr>
            <w:r w:rsidRPr="00FB2AE2">
              <w:rPr>
                <w:color w:val="000000" w:themeColor="text1"/>
                <w:sz w:val="22"/>
                <w:szCs w:val="22"/>
              </w:rPr>
              <w:t>BD</w:t>
            </w:r>
          </w:p>
        </w:tc>
        <w:tc>
          <w:tcPr>
            <w:tcW w:w="6728" w:type="dxa"/>
          </w:tcPr>
          <w:p w14:paraId="0DCC8502" w14:textId="77777777" w:rsidR="00F15B82" w:rsidRPr="00FB2AE2" w:rsidRDefault="00C115ED" w:rsidP="00C115ED">
            <w:pPr>
              <w:tabs>
                <w:tab w:val="left" w:pos="993"/>
              </w:tabs>
              <w:ind w:left="567" w:hanging="567"/>
              <w:rPr>
                <w:color w:val="000000" w:themeColor="text1"/>
                <w:sz w:val="22"/>
                <w:szCs w:val="22"/>
              </w:rPr>
            </w:pPr>
            <w:r w:rsidRPr="00FB2AE2">
              <w:rPr>
                <w:color w:val="000000" w:themeColor="text1"/>
                <w:sz w:val="22"/>
                <w:szCs w:val="22"/>
              </w:rPr>
              <w:t xml:space="preserve">2 SLS nameplates </w:t>
            </w:r>
            <w:r w:rsidR="00F15B82" w:rsidRPr="00FB2AE2">
              <w:rPr>
                <w:color w:val="000000" w:themeColor="text1"/>
                <w:sz w:val="22"/>
                <w:szCs w:val="22"/>
              </w:rPr>
              <w:t xml:space="preserve">ex-Shildon </w:t>
            </w:r>
            <w:r w:rsidRPr="00FB2AE2">
              <w:rPr>
                <w:color w:val="000000" w:themeColor="text1"/>
                <w:sz w:val="22"/>
                <w:szCs w:val="22"/>
              </w:rPr>
              <w:t xml:space="preserve">at </w:t>
            </w:r>
            <w:r w:rsidR="00F15B82" w:rsidRPr="00FB2AE2">
              <w:rPr>
                <w:color w:val="000000" w:themeColor="text1"/>
                <w:sz w:val="22"/>
                <w:szCs w:val="22"/>
              </w:rPr>
              <w:t>KRM</w:t>
            </w:r>
          </w:p>
        </w:tc>
      </w:tr>
      <w:tr w:rsidR="00F15B82" w:rsidRPr="00A166FF" w14:paraId="696004B6" w14:textId="77777777" w:rsidTr="004C605E">
        <w:trPr>
          <w:trHeight w:val="20"/>
        </w:trPr>
        <w:tc>
          <w:tcPr>
            <w:tcW w:w="1062" w:type="dxa"/>
          </w:tcPr>
          <w:p w14:paraId="6ACF925B"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0619/1</w:t>
            </w:r>
          </w:p>
        </w:tc>
        <w:tc>
          <w:tcPr>
            <w:tcW w:w="1666" w:type="dxa"/>
          </w:tcPr>
          <w:p w14:paraId="382E924A" w14:textId="77777777" w:rsidR="00F15B82" w:rsidRPr="00FB2AE2" w:rsidRDefault="00F15B82" w:rsidP="004C605E">
            <w:pPr>
              <w:tabs>
                <w:tab w:val="left" w:pos="993"/>
              </w:tabs>
              <w:ind w:left="567" w:hanging="567"/>
              <w:rPr>
                <w:color w:val="000000" w:themeColor="text1"/>
                <w:sz w:val="22"/>
                <w:szCs w:val="22"/>
              </w:rPr>
            </w:pPr>
            <w:r w:rsidRPr="00FB2AE2">
              <w:rPr>
                <w:color w:val="000000" w:themeColor="text1"/>
                <w:sz w:val="22"/>
                <w:szCs w:val="22"/>
              </w:rPr>
              <w:t>BD</w:t>
            </w:r>
          </w:p>
        </w:tc>
        <w:tc>
          <w:tcPr>
            <w:tcW w:w="6728" w:type="dxa"/>
          </w:tcPr>
          <w:p w14:paraId="6DAEE3A4" w14:textId="77777777" w:rsidR="00F15B82" w:rsidRPr="00FB2AE2" w:rsidRDefault="00F15B82" w:rsidP="004C605E">
            <w:pPr>
              <w:tabs>
                <w:tab w:val="left" w:pos="993"/>
              </w:tabs>
              <w:ind w:left="567" w:hanging="567"/>
              <w:rPr>
                <w:color w:val="000000" w:themeColor="text1"/>
                <w:sz w:val="22"/>
                <w:szCs w:val="22"/>
              </w:rPr>
            </w:pPr>
            <w:r w:rsidRPr="00FB2AE2">
              <w:rPr>
                <w:color w:val="000000" w:themeColor="text1"/>
                <w:sz w:val="22"/>
                <w:szCs w:val="22"/>
              </w:rPr>
              <w:t>Contact C Jenkins’ widow re papers</w:t>
            </w:r>
          </w:p>
        </w:tc>
      </w:tr>
      <w:tr w:rsidR="00F15B82" w:rsidRPr="00A166FF" w14:paraId="36C80F7F" w14:textId="77777777" w:rsidTr="004C605E">
        <w:trPr>
          <w:trHeight w:val="20"/>
        </w:trPr>
        <w:tc>
          <w:tcPr>
            <w:tcW w:w="1062" w:type="dxa"/>
          </w:tcPr>
          <w:p w14:paraId="23A196F5"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0919/6</w:t>
            </w:r>
          </w:p>
        </w:tc>
        <w:tc>
          <w:tcPr>
            <w:tcW w:w="1666" w:type="dxa"/>
          </w:tcPr>
          <w:p w14:paraId="0928EA82"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BD</w:t>
            </w:r>
          </w:p>
        </w:tc>
        <w:tc>
          <w:tcPr>
            <w:tcW w:w="6728" w:type="dxa"/>
          </w:tcPr>
          <w:p w14:paraId="01B924DE"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 xml:space="preserve">Progress discussions re </w:t>
            </w:r>
            <w:r w:rsidRPr="00FB2AE2">
              <w:rPr>
                <w:i/>
                <w:color w:val="000000" w:themeColor="text1"/>
                <w:sz w:val="22"/>
                <w:szCs w:val="22"/>
              </w:rPr>
              <w:t>Orion</w:t>
            </w:r>
            <w:r w:rsidRPr="00FB2AE2">
              <w:rPr>
                <w:color w:val="000000" w:themeColor="text1"/>
                <w:sz w:val="22"/>
                <w:szCs w:val="22"/>
              </w:rPr>
              <w:t xml:space="preserve"> with BLS</w:t>
            </w:r>
          </w:p>
        </w:tc>
      </w:tr>
      <w:tr w:rsidR="00F15B82" w:rsidRPr="00A166FF" w14:paraId="533DECDC" w14:textId="77777777" w:rsidTr="004C605E">
        <w:trPr>
          <w:trHeight w:val="20"/>
        </w:trPr>
        <w:tc>
          <w:tcPr>
            <w:tcW w:w="1062" w:type="dxa"/>
          </w:tcPr>
          <w:p w14:paraId="3407537B"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0919/7</w:t>
            </w:r>
          </w:p>
        </w:tc>
        <w:tc>
          <w:tcPr>
            <w:tcW w:w="1666" w:type="dxa"/>
          </w:tcPr>
          <w:p w14:paraId="181A6616"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BD</w:t>
            </w:r>
          </w:p>
        </w:tc>
        <w:tc>
          <w:tcPr>
            <w:tcW w:w="6728" w:type="dxa"/>
          </w:tcPr>
          <w:p w14:paraId="47CB09A5" w14:textId="77777777" w:rsidR="00F15B82" w:rsidRPr="00FB2AE2" w:rsidRDefault="00F15B82" w:rsidP="004C605E">
            <w:pPr>
              <w:ind w:left="567" w:hanging="567"/>
              <w:rPr>
                <w:color w:val="000000" w:themeColor="text1"/>
                <w:sz w:val="22"/>
                <w:szCs w:val="22"/>
              </w:rPr>
            </w:pPr>
            <w:r w:rsidRPr="00FB2AE2">
              <w:rPr>
                <w:color w:val="000000" w:themeColor="text1"/>
                <w:sz w:val="22"/>
                <w:szCs w:val="22"/>
              </w:rPr>
              <w:t>Follow up on Geo Hudson re-dedication ceremony at Scrayingham</w:t>
            </w:r>
          </w:p>
        </w:tc>
      </w:tr>
      <w:tr w:rsidR="00DA0139" w:rsidRPr="00A166FF" w14:paraId="256C38DF" w14:textId="77777777" w:rsidTr="004C605E">
        <w:trPr>
          <w:trHeight w:val="20"/>
        </w:trPr>
        <w:tc>
          <w:tcPr>
            <w:tcW w:w="1062" w:type="dxa"/>
          </w:tcPr>
          <w:p w14:paraId="09B49FAC" w14:textId="77777777" w:rsidR="00DA0139" w:rsidRPr="00FB2AE2" w:rsidRDefault="00DA0139" w:rsidP="00B8534F">
            <w:pPr>
              <w:ind w:left="567" w:hanging="567"/>
              <w:rPr>
                <w:color w:val="000000" w:themeColor="text1"/>
                <w:sz w:val="22"/>
                <w:szCs w:val="22"/>
              </w:rPr>
            </w:pPr>
            <w:r w:rsidRPr="00FB2AE2">
              <w:rPr>
                <w:color w:val="000000" w:themeColor="text1"/>
                <w:sz w:val="22"/>
                <w:szCs w:val="22"/>
              </w:rPr>
              <w:t>0221/4</w:t>
            </w:r>
          </w:p>
        </w:tc>
        <w:tc>
          <w:tcPr>
            <w:tcW w:w="1666" w:type="dxa"/>
          </w:tcPr>
          <w:p w14:paraId="715E449A" w14:textId="77777777" w:rsidR="00DA0139" w:rsidRPr="00FB2AE2" w:rsidRDefault="00DA0139" w:rsidP="00B8534F">
            <w:pPr>
              <w:ind w:left="567" w:hanging="567"/>
              <w:rPr>
                <w:color w:val="000000" w:themeColor="text1"/>
                <w:sz w:val="22"/>
                <w:szCs w:val="22"/>
              </w:rPr>
            </w:pPr>
            <w:r w:rsidRPr="00FB2AE2">
              <w:rPr>
                <w:color w:val="000000" w:themeColor="text1"/>
                <w:sz w:val="22"/>
                <w:szCs w:val="22"/>
              </w:rPr>
              <w:t>GN</w:t>
            </w:r>
          </w:p>
        </w:tc>
        <w:tc>
          <w:tcPr>
            <w:tcW w:w="6728" w:type="dxa"/>
          </w:tcPr>
          <w:p w14:paraId="487AADD9" w14:textId="77777777" w:rsidR="00DA0139" w:rsidRPr="00FB2AE2" w:rsidRDefault="00DA0139" w:rsidP="00B8534F">
            <w:pPr>
              <w:tabs>
                <w:tab w:val="left" w:pos="2268"/>
              </w:tabs>
              <w:rPr>
                <w:color w:val="000000" w:themeColor="text1"/>
                <w:sz w:val="22"/>
                <w:szCs w:val="22"/>
              </w:rPr>
            </w:pPr>
            <w:r w:rsidRPr="00FB2AE2">
              <w:rPr>
                <w:color w:val="000000" w:themeColor="text1"/>
                <w:sz w:val="22"/>
                <w:szCs w:val="22"/>
              </w:rPr>
              <w:t xml:space="preserve">Prepare a detailed paper on the constitution and accounting for an SLS Heritage Charitable Trust.  </w:t>
            </w:r>
          </w:p>
        </w:tc>
      </w:tr>
      <w:tr w:rsidR="00DA0139" w:rsidRPr="00A166FF" w14:paraId="0DA16C07" w14:textId="77777777" w:rsidTr="004C605E">
        <w:trPr>
          <w:trHeight w:val="20"/>
        </w:trPr>
        <w:tc>
          <w:tcPr>
            <w:tcW w:w="1062" w:type="dxa"/>
          </w:tcPr>
          <w:p w14:paraId="43CE9116" w14:textId="77777777" w:rsidR="00DA0139" w:rsidRPr="00FB2AE2" w:rsidRDefault="00DA0139" w:rsidP="00BF6301">
            <w:pPr>
              <w:ind w:left="567" w:hanging="567"/>
              <w:rPr>
                <w:color w:val="000000" w:themeColor="text1"/>
                <w:sz w:val="22"/>
                <w:szCs w:val="22"/>
              </w:rPr>
            </w:pPr>
            <w:r w:rsidRPr="00FB2AE2">
              <w:rPr>
                <w:color w:val="000000" w:themeColor="text1"/>
                <w:sz w:val="22"/>
                <w:szCs w:val="22"/>
              </w:rPr>
              <w:t>0521/3</w:t>
            </w:r>
          </w:p>
        </w:tc>
        <w:tc>
          <w:tcPr>
            <w:tcW w:w="1666" w:type="dxa"/>
          </w:tcPr>
          <w:p w14:paraId="66A0DD2B" w14:textId="77777777" w:rsidR="00DA0139" w:rsidRPr="00FB2AE2" w:rsidRDefault="00DA0139" w:rsidP="00BF6301">
            <w:pPr>
              <w:ind w:left="567" w:hanging="567"/>
              <w:rPr>
                <w:color w:val="000000" w:themeColor="text1"/>
                <w:sz w:val="22"/>
                <w:szCs w:val="22"/>
              </w:rPr>
            </w:pPr>
            <w:r w:rsidRPr="00FB2AE2">
              <w:rPr>
                <w:color w:val="000000" w:themeColor="text1"/>
                <w:sz w:val="22"/>
                <w:szCs w:val="22"/>
              </w:rPr>
              <w:t>GC</w:t>
            </w:r>
          </w:p>
        </w:tc>
        <w:tc>
          <w:tcPr>
            <w:tcW w:w="6728" w:type="dxa"/>
          </w:tcPr>
          <w:p w14:paraId="4451B534" w14:textId="77777777" w:rsidR="00DA0139" w:rsidRPr="00FB2AE2" w:rsidRDefault="00DA0139" w:rsidP="00BF6301">
            <w:pPr>
              <w:tabs>
                <w:tab w:val="left" w:pos="2268"/>
              </w:tabs>
              <w:rPr>
                <w:color w:val="000000" w:themeColor="text1"/>
                <w:sz w:val="22"/>
                <w:szCs w:val="22"/>
              </w:rPr>
            </w:pPr>
            <w:r w:rsidRPr="00FB2AE2">
              <w:rPr>
                <w:color w:val="000000" w:themeColor="text1"/>
                <w:sz w:val="22"/>
                <w:szCs w:val="22"/>
              </w:rPr>
              <w:t>Prepare 2020 Journal Index by 1 July 2021</w:t>
            </w:r>
          </w:p>
        </w:tc>
      </w:tr>
      <w:tr w:rsidR="00DA0139" w:rsidRPr="00A166FF" w14:paraId="7AAD445C" w14:textId="77777777" w:rsidTr="004C605E">
        <w:trPr>
          <w:trHeight w:val="20"/>
        </w:trPr>
        <w:tc>
          <w:tcPr>
            <w:tcW w:w="1062" w:type="dxa"/>
          </w:tcPr>
          <w:p w14:paraId="04B9FDBF" w14:textId="77777777" w:rsidR="00DA0139" w:rsidRPr="00FB2AE2" w:rsidRDefault="00DA0139" w:rsidP="002A5E30">
            <w:pPr>
              <w:ind w:left="567" w:hanging="567"/>
              <w:rPr>
                <w:color w:val="000000" w:themeColor="text1"/>
                <w:sz w:val="22"/>
                <w:szCs w:val="22"/>
              </w:rPr>
            </w:pPr>
            <w:r w:rsidRPr="00FB2AE2">
              <w:rPr>
                <w:color w:val="000000" w:themeColor="text1"/>
                <w:sz w:val="22"/>
                <w:szCs w:val="22"/>
              </w:rPr>
              <w:t>0521/5</w:t>
            </w:r>
          </w:p>
        </w:tc>
        <w:tc>
          <w:tcPr>
            <w:tcW w:w="1666" w:type="dxa"/>
          </w:tcPr>
          <w:p w14:paraId="6E483A83" w14:textId="77777777" w:rsidR="00DA0139" w:rsidRPr="00FB2AE2" w:rsidRDefault="00DA0139" w:rsidP="002A5E30">
            <w:pPr>
              <w:ind w:left="567" w:hanging="567"/>
              <w:rPr>
                <w:color w:val="000000" w:themeColor="text1"/>
                <w:sz w:val="22"/>
                <w:szCs w:val="22"/>
              </w:rPr>
            </w:pPr>
            <w:r w:rsidRPr="00FB2AE2">
              <w:rPr>
                <w:color w:val="000000" w:themeColor="text1"/>
                <w:sz w:val="22"/>
                <w:szCs w:val="22"/>
              </w:rPr>
              <w:t>JN</w:t>
            </w:r>
          </w:p>
        </w:tc>
        <w:tc>
          <w:tcPr>
            <w:tcW w:w="6728" w:type="dxa"/>
          </w:tcPr>
          <w:p w14:paraId="63F9A148" w14:textId="77777777" w:rsidR="00DA0139" w:rsidRPr="00FB2AE2" w:rsidRDefault="00DA0139" w:rsidP="002A5E30">
            <w:pPr>
              <w:tabs>
                <w:tab w:val="left" w:pos="2268"/>
              </w:tabs>
              <w:rPr>
                <w:color w:val="000000" w:themeColor="text1"/>
                <w:sz w:val="22"/>
                <w:szCs w:val="22"/>
              </w:rPr>
            </w:pPr>
            <w:r w:rsidRPr="00FB2AE2">
              <w:rPr>
                <w:color w:val="000000" w:themeColor="text1"/>
                <w:sz w:val="22"/>
                <w:szCs w:val="22"/>
              </w:rPr>
              <w:t>Investigate Ian Clark use of 34SP server for Zoom email address</w:t>
            </w:r>
          </w:p>
        </w:tc>
      </w:tr>
      <w:tr w:rsidR="00DA0139" w:rsidRPr="00A166FF" w14:paraId="0C6CC1D5" w14:textId="77777777" w:rsidTr="004C605E">
        <w:trPr>
          <w:trHeight w:val="20"/>
        </w:trPr>
        <w:tc>
          <w:tcPr>
            <w:tcW w:w="1062" w:type="dxa"/>
          </w:tcPr>
          <w:p w14:paraId="64246B44" w14:textId="77777777" w:rsidR="00DA0139" w:rsidRPr="00FB2AE2" w:rsidRDefault="00DA0139" w:rsidP="004C605E">
            <w:pPr>
              <w:ind w:left="567" w:hanging="567"/>
              <w:rPr>
                <w:color w:val="000000" w:themeColor="text1"/>
                <w:sz w:val="22"/>
                <w:szCs w:val="22"/>
              </w:rPr>
            </w:pPr>
            <w:r w:rsidRPr="00FB2AE2">
              <w:rPr>
                <w:color w:val="000000" w:themeColor="text1"/>
                <w:sz w:val="22"/>
                <w:szCs w:val="22"/>
              </w:rPr>
              <w:t>0721/1</w:t>
            </w:r>
          </w:p>
        </w:tc>
        <w:tc>
          <w:tcPr>
            <w:tcW w:w="1666" w:type="dxa"/>
          </w:tcPr>
          <w:p w14:paraId="6433F4A1" w14:textId="77777777" w:rsidR="00DA0139" w:rsidRPr="00FB2AE2" w:rsidRDefault="00DA0139" w:rsidP="004C605E">
            <w:pPr>
              <w:ind w:left="567" w:hanging="567"/>
              <w:rPr>
                <w:color w:val="000000" w:themeColor="text1"/>
                <w:sz w:val="22"/>
                <w:szCs w:val="22"/>
              </w:rPr>
            </w:pPr>
            <w:r w:rsidRPr="00FB2AE2">
              <w:rPr>
                <w:color w:val="000000" w:themeColor="text1"/>
                <w:sz w:val="22"/>
                <w:szCs w:val="22"/>
              </w:rPr>
              <w:t>JN</w:t>
            </w:r>
          </w:p>
        </w:tc>
        <w:tc>
          <w:tcPr>
            <w:tcW w:w="6728" w:type="dxa"/>
          </w:tcPr>
          <w:p w14:paraId="383CB807" w14:textId="77777777" w:rsidR="00DA0139" w:rsidRPr="00FB2AE2" w:rsidRDefault="00DA0139" w:rsidP="004C605E">
            <w:pPr>
              <w:tabs>
                <w:tab w:val="left" w:pos="2268"/>
              </w:tabs>
              <w:rPr>
                <w:color w:val="000000" w:themeColor="text1"/>
                <w:sz w:val="22"/>
                <w:szCs w:val="22"/>
              </w:rPr>
            </w:pPr>
            <w:r w:rsidRPr="00FB2AE2">
              <w:rPr>
                <w:sz w:val="22"/>
                <w:szCs w:val="22"/>
              </w:rPr>
              <w:t>Co-ordinate approach to relevant officers for web-site content as CT requires</w:t>
            </w:r>
          </w:p>
        </w:tc>
      </w:tr>
      <w:tr w:rsidR="00DA0139" w:rsidRPr="00A166FF" w14:paraId="63DBDDAD" w14:textId="77777777" w:rsidTr="00DA0139">
        <w:trPr>
          <w:trHeight w:val="58"/>
        </w:trPr>
        <w:tc>
          <w:tcPr>
            <w:tcW w:w="1062" w:type="dxa"/>
          </w:tcPr>
          <w:p w14:paraId="4354C153" w14:textId="77777777" w:rsidR="00DA0139" w:rsidRPr="00FB2AE2" w:rsidRDefault="00DA0139" w:rsidP="004C605E">
            <w:pPr>
              <w:ind w:left="567" w:hanging="567"/>
              <w:rPr>
                <w:color w:val="000000" w:themeColor="text1"/>
                <w:sz w:val="22"/>
                <w:szCs w:val="22"/>
              </w:rPr>
            </w:pPr>
            <w:r w:rsidRPr="00FB2AE2">
              <w:rPr>
                <w:color w:val="000000" w:themeColor="text1"/>
                <w:sz w:val="22"/>
                <w:szCs w:val="22"/>
              </w:rPr>
              <w:t>0721/2</w:t>
            </w:r>
          </w:p>
        </w:tc>
        <w:tc>
          <w:tcPr>
            <w:tcW w:w="1666" w:type="dxa"/>
          </w:tcPr>
          <w:p w14:paraId="258968CB" w14:textId="77777777" w:rsidR="00DA0139" w:rsidRPr="00FB2AE2" w:rsidRDefault="00DA0139" w:rsidP="00DA0139">
            <w:pPr>
              <w:ind w:left="567" w:hanging="567"/>
              <w:rPr>
                <w:color w:val="000000" w:themeColor="text1"/>
                <w:sz w:val="22"/>
                <w:szCs w:val="22"/>
              </w:rPr>
            </w:pPr>
            <w:r w:rsidRPr="00FB2AE2">
              <w:rPr>
                <w:color w:val="000000" w:themeColor="text1"/>
                <w:sz w:val="22"/>
                <w:szCs w:val="22"/>
              </w:rPr>
              <w:t xml:space="preserve">KH/JN/GN </w:t>
            </w:r>
          </w:p>
        </w:tc>
        <w:tc>
          <w:tcPr>
            <w:tcW w:w="6728" w:type="dxa"/>
          </w:tcPr>
          <w:p w14:paraId="2385ECD8" w14:textId="77777777" w:rsidR="00DA0139" w:rsidRPr="00FB2AE2" w:rsidRDefault="00DA0139" w:rsidP="00A166FF">
            <w:pPr>
              <w:tabs>
                <w:tab w:val="left" w:pos="2268"/>
              </w:tabs>
              <w:rPr>
                <w:color w:val="000000" w:themeColor="text1"/>
                <w:sz w:val="22"/>
                <w:szCs w:val="22"/>
              </w:rPr>
            </w:pPr>
            <w:r w:rsidRPr="00FB2AE2">
              <w:rPr>
                <w:color w:val="000000" w:themeColor="text1"/>
                <w:sz w:val="22"/>
                <w:szCs w:val="22"/>
              </w:rPr>
              <w:t>Agree responsibility for identifying copies from publishers for review relevant to the SLS membership and appropriate reviewers.</w:t>
            </w:r>
          </w:p>
        </w:tc>
      </w:tr>
      <w:tr w:rsidR="00DA0139" w:rsidRPr="00A166FF" w14:paraId="6DD47AC1" w14:textId="77777777" w:rsidTr="004C605E">
        <w:trPr>
          <w:trHeight w:val="20"/>
        </w:trPr>
        <w:tc>
          <w:tcPr>
            <w:tcW w:w="1062" w:type="dxa"/>
          </w:tcPr>
          <w:p w14:paraId="04D4336E" w14:textId="77777777" w:rsidR="00DA0139" w:rsidRPr="00FB2AE2" w:rsidRDefault="00DA0139" w:rsidP="004C605E">
            <w:pPr>
              <w:ind w:left="567" w:hanging="567"/>
              <w:rPr>
                <w:color w:val="000000" w:themeColor="text1"/>
                <w:sz w:val="22"/>
                <w:szCs w:val="22"/>
              </w:rPr>
            </w:pPr>
            <w:r w:rsidRPr="00FB2AE2">
              <w:rPr>
                <w:color w:val="000000" w:themeColor="text1"/>
                <w:sz w:val="22"/>
                <w:szCs w:val="22"/>
              </w:rPr>
              <w:t>0721/3</w:t>
            </w:r>
          </w:p>
        </w:tc>
        <w:tc>
          <w:tcPr>
            <w:tcW w:w="1666" w:type="dxa"/>
          </w:tcPr>
          <w:p w14:paraId="5BC5C6EB" w14:textId="77777777" w:rsidR="00DA0139" w:rsidRPr="00FB2AE2" w:rsidRDefault="00EE130E" w:rsidP="004C605E">
            <w:pPr>
              <w:ind w:left="567" w:hanging="567"/>
              <w:rPr>
                <w:color w:val="000000" w:themeColor="text1"/>
                <w:sz w:val="22"/>
                <w:szCs w:val="22"/>
              </w:rPr>
            </w:pPr>
            <w:r w:rsidRPr="00FB2AE2">
              <w:rPr>
                <w:color w:val="000000" w:themeColor="text1"/>
                <w:sz w:val="22"/>
                <w:szCs w:val="22"/>
              </w:rPr>
              <w:t>EB</w:t>
            </w:r>
          </w:p>
        </w:tc>
        <w:tc>
          <w:tcPr>
            <w:tcW w:w="6728" w:type="dxa"/>
          </w:tcPr>
          <w:p w14:paraId="4D6D1BE8" w14:textId="77777777" w:rsidR="00DA0139" w:rsidRPr="00FB2AE2" w:rsidRDefault="00EE130E" w:rsidP="00EE130E">
            <w:pPr>
              <w:autoSpaceDE w:val="0"/>
              <w:autoSpaceDN w:val="0"/>
              <w:adjustRightInd w:val="0"/>
              <w:spacing w:after="120"/>
              <w:rPr>
                <w:color w:val="000000" w:themeColor="text1"/>
                <w:sz w:val="22"/>
                <w:szCs w:val="22"/>
              </w:rPr>
            </w:pPr>
            <w:r w:rsidRPr="00FB2AE2">
              <w:rPr>
                <w:color w:val="000000" w:themeColor="text1"/>
                <w:sz w:val="22"/>
                <w:szCs w:val="22"/>
              </w:rPr>
              <w:t>Approach Martin Green for information on historical IT Register.</w:t>
            </w:r>
          </w:p>
        </w:tc>
      </w:tr>
      <w:tr w:rsidR="006511F5" w:rsidRPr="00A166FF" w14:paraId="1461FB2B" w14:textId="77777777" w:rsidTr="004C605E">
        <w:trPr>
          <w:trHeight w:val="20"/>
        </w:trPr>
        <w:tc>
          <w:tcPr>
            <w:tcW w:w="1062" w:type="dxa"/>
          </w:tcPr>
          <w:p w14:paraId="0B763866" w14:textId="77777777" w:rsidR="006511F5" w:rsidRPr="00FB2AE2" w:rsidRDefault="006511F5" w:rsidP="006511F5">
            <w:r w:rsidRPr="00FB2AE2">
              <w:rPr>
                <w:color w:val="000000" w:themeColor="text1"/>
                <w:sz w:val="22"/>
                <w:szCs w:val="22"/>
              </w:rPr>
              <w:t>0721/4</w:t>
            </w:r>
          </w:p>
        </w:tc>
        <w:tc>
          <w:tcPr>
            <w:tcW w:w="1666" w:type="dxa"/>
          </w:tcPr>
          <w:p w14:paraId="515E6550" w14:textId="77777777" w:rsidR="006511F5" w:rsidRPr="00FB2AE2" w:rsidRDefault="006511F5" w:rsidP="006511F5">
            <w:r w:rsidRPr="00FB2AE2">
              <w:rPr>
                <w:color w:val="000000" w:themeColor="text1"/>
                <w:sz w:val="22"/>
                <w:szCs w:val="22"/>
              </w:rPr>
              <w:t>ER</w:t>
            </w:r>
          </w:p>
        </w:tc>
        <w:tc>
          <w:tcPr>
            <w:tcW w:w="6728" w:type="dxa"/>
          </w:tcPr>
          <w:p w14:paraId="2D619A1C" w14:textId="77777777" w:rsidR="006511F5" w:rsidRPr="00FB2AE2" w:rsidRDefault="006511F5">
            <w:r w:rsidRPr="00FB2AE2">
              <w:rPr>
                <w:color w:val="000000" w:themeColor="text1"/>
                <w:sz w:val="22"/>
                <w:szCs w:val="22"/>
              </w:rPr>
              <w:t>Confer with previous Treasurer to identify the IT assets in the Balance Sheet.</w:t>
            </w:r>
          </w:p>
        </w:tc>
      </w:tr>
      <w:tr w:rsidR="00AC55A7" w:rsidRPr="00A166FF" w14:paraId="3F87EC20" w14:textId="77777777" w:rsidTr="00FB2AE2">
        <w:trPr>
          <w:trHeight w:val="58"/>
        </w:trPr>
        <w:tc>
          <w:tcPr>
            <w:tcW w:w="1062" w:type="dxa"/>
          </w:tcPr>
          <w:p w14:paraId="0DED4FAE" w14:textId="77777777" w:rsidR="00AC55A7" w:rsidRPr="00FB2AE2" w:rsidRDefault="00AC55A7" w:rsidP="004C605E">
            <w:pPr>
              <w:ind w:left="567" w:hanging="567"/>
              <w:rPr>
                <w:color w:val="000000" w:themeColor="text1"/>
                <w:sz w:val="22"/>
                <w:szCs w:val="22"/>
              </w:rPr>
            </w:pPr>
            <w:r>
              <w:rPr>
                <w:color w:val="000000" w:themeColor="text1"/>
                <w:sz w:val="22"/>
                <w:szCs w:val="22"/>
              </w:rPr>
              <w:t>0721/5</w:t>
            </w:r>
          </w:p>
        </w:tc>
        <w:tc>
          <w:tcPr>
            <w:tcW w:w="1666" w:type="dxa"/>
          </w:tcPr>
          <w:p w14:paraId="64167C62" w14:textId="77777777" w:rsidR="00AC55A7" w:rsidRPr="00FB2AE2" w:rsidRDefault="00AC55A7" w:rsidP="004C605E">
            <w:pPr>
              <w:ind w:left="567" w:hanging="567"/>
              <w:rPr>
                <w:color w:val="000000" w:themeColor="text1"/>
                <w:sz w:val="22"/>
                <w:szCs w:val="22"/>
              </w:rPr>
            </w:pPr>
            <w:r>
              <w:rPr>
                <w:color w:val="000000" w:themeColor="text1"/>
                <w:sz w:val="22"/>
                <w:szCs w:val="22"/>
              </w:rPr>
              <w:t>ER</w:t>
            </w:r>
          </w:p>
        </w:tc>
        <w:tc>
          <w:tcPr>
            <w:tcW w:w="6728" w:type="dxa"/>
          </w:tcPr>
          <w:p w14:paraId="4DAEA1F4" w14:textId="77777777" w:rsidR="00AC55A7" w:rsidRPr="00FB2AE2" w:rsidRDefault="00AC55A7" w:rsidP="004C605E">
            <w:pPr>
              <w:tabs>
                <w:tab w:val="left" w:pos="2268"/>
              </w:tabs>
              <w:rPr>
                <w:color w:val="000000" w:themeColor="text1"/>
                <w:sz w:val="22"/>
                <w:szCs w:val="22"/>
              </w:rPr>
            </w:pPr>
            <w:r>
              <w:rPr>
                <w:color w:val="000000" w:themeColor="text1"/>
                <w:sz w:val="22"/>
                <w:szCs w:val="22"/>
              </w:rPr>
              <w:t>File the 2020 Accounts with Companies House as soon as practicable</w:t>
            </w:r>
          </w:p>
        </w:tc>
      </w:tr>
      <w:tr w:rsidR="00DA0139" w:rsidRPr="00A166FF" w14:paraId="7C3EEFFD" w14:textId="77777777" w:rsidTr="00FB2AE2">
        <w:trPr>
          <w:trHeight w:val="58"/>
        </w:trPr>
        <w:tc>
          <w:tcPr>
            <w:tcW w:w="1062" w:type="dxa"/>
          </w:tcPr>
          <w:p w14:paraId="5C7A6356" w14:textId="77777777" w:rsidR="00DA0139" w:rsidRPr="00FB2AE2" w:rsidRDefault="00DA0139" w:rsidP="004C605E">
            <w:pPr>
              <w:ind w:left="567" w:hanging="567"/>
              <w:rPr>
                <w:color w:val="000000" w:themeColor="text1"/>
                <w:sz w:val="22"/>
                <w:szCs w:val="22"/>
              </w:rPr>
            </w:pPr>
            <w:r w:rsidRPr="00FB2AE2">
              <w:rPr>
                <w:color w:val="000000" w:themeColor="text1"/>
                <w:sz w:val="22"/>
                <w:szCs w:val="22"/>
              </w:rPr>
              <w:t>0721/</w:t>
            </w:r>
            <w:r w:rsidR="00AC55A7">
              <w:rPr>
                <w:color w:val="000000" w:themeColor="text1"/>
                <w:sz w:val="22"/>
                <w:szCs w:val="22"/>
              </w:rPr>
              <w:t>6</w:t>
            </w:r>
          </w:p>
        </w:tc>
        <w:tc>
          <w:tcPr>
            <w:tcW w:w="1666" w:type="dxa"/>
          </w:tcPr>
          <w:p w14:paraId="5E41C0AB" w14:textId="77777777" w:rsidR="00DA0139" w:rsidRPr="00FB2AE2" w:rsidRDefault="00DA0139" w:rsidP="004C605E">
            <w:pPr>
              <w:ind w:left="567" w:hanging="567"/>
              <w:rPr>
                <w:color w:val="000000" w:themeColor="text1"/>
                <w:sz w:val="22"/>
                <w:szCs w:val="22"/>
              </w:rPr>
            </w:pPr>
            <w:r w:rsidRPr="00FB2AE2">
              <w:rPr>
                <w:color w:val="000000" w:themeColor="text1"/>
                <w:sz w:val="22"/>
                <w:szCs w:val="22"/>
              </w:rPr>
              <w:t>EB/GN/KH</w:t>
            </w:r>
          </w:p>
        </w:tc>
        <w:tc>
          <w:tcPr>
            <w:tcW w:w="6728" w:type="dxa"/>
          </w:tcPr>
          <w:p w14:paraId="1B894594" w14:textId="77777777" w:rsidR="00DA0139" w:rsidRPr="00FB2AE2" w:rsidRDefault="00DA0139" w:rsidP="004C605E">
            <w:pPr>
              <w:tabs>
                <w:tab w:val="left" w:pos="2268"/>
              </w:tabs>
              <w:rPr>
                <w:color w:val="000000" w:themeColor="text1"/>
                <w:sz w:val="22"/>
                <w:szCs w:val="22"/>
              </w:rPr>
            </w:pPr>
            <w:r w:rsidRPr="00FB2AE2">
              <w:rPr>
                <w:color w:val="000000" w:themeColor="text1"/>
                <w:sz w:val="22"/>
                <w:szCs w:val="22"/>
              </w:rPr>
              <w:t>Co-ordinate preparation, printing and despatch of AGM package.</w:t>
            </w:r>
          </w:p>
        </w:tc>
      </w:tr>
    </w:tbl>
    <w:p w14:paraId="1589CA14" w14:textId="77777777" w:rsidR="00F15B82" w:rsidRPr="008B1ABF" w:rsidRDefault="00F15B82" w:rsidP="00F15B82">
      <w:pPr>
        <w:rPr>
          <w:color w:val="000000" w:themeColor="text1"/>
          <w:sz w:val="22"/>
          <w:szCs w:val="22"/>
        </w:rPr>
      </w:pPr>
    </w:p>
    <w:sectPr w:rsidR="00F15B82" w:rsidRPr="008B1ABF" w:rsidSect="002F652B">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1B60" w14:textId="77777777" w:rsidR="005037CD" w:rsidRDefault="005037CD">
      <w:r>
        <w:separator/>
      </w:r>
    </w:p>
  </w:endnote>
  <w:endnote w:type="continuationSeparator" w:id="0">
    <w:p w14:paraId="29D0F9FB" w14:textId="77777777" w:rsidR="005037CD" w:rsidRDefault="0050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CA52" w14:textId="77777777" w:rsidR="005037CD" w:rsidRDefault="005037CD">
      <w:r>
        <w:separator/>
      </w:r>
    </w:p>
  </w:footnote>
  <w:footnote w:type="continuationSeparator" w:id="0">
    <w:p w14:paraId="02DD2702" w14:textId="77777777" w:rsidR="005037CD" w:rsidRDefault="0050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1216" w14:textId="77777777" w:rsidR="0015013A" w:rsidRPr="002F652B" w:rsidRDefault="0015013A" w:rsidP="0015013A">
    <w:pPr>
      <w:pStyle w:val="Header"/>
      <w:jc w:val="center"/>
      <w:rPr>
        <w:sz w:val="18"/>
        <w:szCs w:val="18"/>
      </w:rPr>
    </w:pPr>
    <w:r w:rsidRPr="00770836">
      <w:rPr>
        <w:rFonts w:ascii="Arial" w:hAnsi="Arial" w:cs="Arial"/>
        <w:b/>
      </w:rPr>
      <w:t>THE STEPHENSON LOCOMOTIVE SOCIETY</w:t>
    </w:r>
  </w:p>
  <w:p w14:paraId="728F88CA" w14:textId="77777777" w:rsidR="0015013A" w:rsidRDefault="00150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85"/>
    <w:multiLevelType w:val="hybridMultilevel"/>
    <w:tmpl w:val="DF66D57C"/>
    <w:lvl w:ilvl="0" w:tplc="08090019">
      <w:start w:val="1"/>
      <w:numFmt w:val="lowerLetter"/>
      <w:lvlText w:val="%1."/>
      <w:lvlJc w:val="left"/>
      <w:pPr>
        <w:ind w:left="1080" w:hanging="360"/>
      </w:pPr>
    </w:lvl>
    <w:lvl w:ilvl="1" w:tplc="08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C4B63"/>
    <w:multiLevelType w:val="hybridMultilevel"/>
    <w:tmpl w:val="B51EF1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0156A90"/>
    <w:multiLevelType w:val="hybridMultilevel"/>
    <w:tmpl w:val="A63E1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77E62"/>
    <w:multiLevelType w:val="hybridMultilevel"/>
    <w:tmpl w:val="3676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3964C6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C5C4F"/>
    <w:multiLevelType w:val="multilevel"/>
    <w:tmpl w:val="6C627454"/>
    <w:lvl w:ilvl="0">
      <w:start w:val="1"/>
      <w:numFmt w:val="decimal"/>
      <w:lvlText w:val="%1."/>
      <w:lvlJc w:val="left"/>
      <w:pPr>
        <w:ind w:left="644"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DF46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07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0725D1"/>
    <w:multiLevelType w:val="hybridMultilevel"/>
    <w:tmpl w:val="3676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3964C6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43BEF"/>
    <w:multiLevelType w:val="hybridMultilevel"/>
    <w:tmpl w:val="F190B3EC"/>
    <w:lvl w:ilvl="0" w:tplc="08002528">
      <w:start w:val="1"/>
      <w:numFmt w:val="lowerLetter"/>
      <w:lvlText w:val="(%1)"/>
      <w:lvlJc w:val="left"/>
      <w:pPr>
        <w:ind w:left="1720" w:hanging="36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 w15:restartNumberingAfterBreak="0">
    <w:nsid w:val="7E956075"/>
    <w:multiLevelType w:val="hybridMultilevel"/>
    <w:tmpl w:val="ACD015BC"/>
    <w:lvl w:ilvl="0" w:tplc="2E1C2C5C">
      <w:start w:val="1"/>
      <w:numFmt w:val="lowerLetter"/>
      <w:lvlText w:val="%1."/>
      <w:lvlJc w:val="left"/>
      <w:pPr>
        <w:ind w:left="1210" w:hanging="360"/>
      </w:pPr>
      <w:rPr>
        <w:rFonts w:ascii="Times New Roman" w:eastAsia="Times New Roman" w:hAnsi="Times New Roman" w:cs="Times New Roman"/>
      </w:rPr>
    </w:lvl>
    <w:lvl w:ilvl="1" w:tplc="08090019">
      <w:start w:val="1"/>
      <w:numFmt w:val="lowerLetter"/>
      <w:lvlText w:val="%2."/>
      <w:lvlJc w:val="left"/>
      <w:pPr>
        <w:ind w:left="1374" w:hanging="360"/>
      </w:pPr>
    </w:lvl>
    <w:lvl w:ilvl="2" w:tplc="0809001B">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num w:numId="1">
    <w:abstractNumId w:val="7"/>
  </w:num>
  <w:num w:numId="2">
    <w:abstractNumId w:val="1"/>
  </w:num>
  <w:num w:numId="3">
    <w:abstractNumId w:val="9"/>
  </w:num>
  <w:num w:numId="4">
    <w:abstractNumId w:val="2"/>
  </w:num>
  <w:num w:numId="5">
    <w:abstractNumId w:val="0"/>
  </w:num>
  <w:num w:numId="6">
    <w:abstractNumId w:val="3"/>
  </w:num>
  <w:num w:numId="7">
    <w:abstractNumId w:val="8"/>
  </w:num>
  <w:num w:numId="8">
    <w:abstractNumId w:val="4"/>
  </w:num>
  <w:num w:numId="9">
    <w:abstractNumId w:val="5"/>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F6"/>
    <w:rsid w:val="000015A5"/>
    <w:rsid w:val="00005CFC"/>
    <w:rsid w:val="00007137"/>
    <w:rsid w:val="0001268A"/>
    <w:rsid w:val="00022D3D"/>
    <w:rsid w:val="00032BB9"/>
    <w:rsid w:val="00042130"/>
    <w:rsid w:val="00042580"/>
    <w:rsid w:val="000448F5"/>
    <w:rsid w:val="000718A7"/>
    <w:rsid w:val="00071B61"/>
    <w:rsid w:val="00084384"/>
    <w:rsid w:val="00084E2E"/>
    <w:rsid w:val="00097008"/>
    <w:rsid w:val="000971AF"/>
    <w:rsid w:val="000C253B"/>
    <w:rsid w:val="000C337C"/>
    <w:rsid w:val="000C45B4"/>
    <w:rsid w:val="000D0306"/>
    <w:rsid w:val="000D1BC6"/>
    <w:rsid w:val="000D7424"/>
    <w:rsid w:val="000E11C8"/>
    <w:rsid w:val="000E1382"/>
    <w:rsid w:val="000E3134"/>
    <w:rsid w:val="000E4647"/>
    <w:rsid w:val="000E4829"/>
    <w:rsid w:val="000F4435"/>
    <w:rsid w:val="000F6B27"/>
    <w:rsid w:val="001009A6"/>
    <w:rsid w:val="00110AE4"/>
    <w:rsid w:val="00120D8C"/>
    <w:rsid w:val="0012273F"/>
    <w:rsid w:val="0012384A"/>
    <w:rsid w:val="00134EF6"/>
    <w:rsid w:val="00140108"/>
    <w:rsid w:val="001417F9"/>
    <w:rsid w:val="00143835"/>
    <w:rsid w:val="0015013A"/>
    <w:rsid w:val="001509FE"/>
    <w:rsid w:val="0015646A"/>
    <w:rsid w:val="00157E43"/>
    <w:rsid w:val="00160C41"/>
    <w:rsid w:val="00170551"/>
    <w:rsid w:val="00176269"/>
    <w:rsid w:val="00191C5B"/>
    <w:rsid w:val="001A2B0C"/>
    <w:rsid w:val="001B586F"/>
    <w:rsid w:val="001D0315"/>
    <w:rsid w:val="001D24E9"/>
    <w:rsid w:val="001D299B"/>
    <w:rsid w:val="001D483D"/>
    <w:rsid w:val="001D5F8A"/>
    <w:rsid w:val="001F0D3F"/>
    <w:rsid w:val="001F3757"/>
    <w:rsid w:val="001F5264"/>
    <w:rsid w:val="001F7D8F"/>
    <w:rsid w:val="002110A4"/>
    <w:rsid w:val="00215957"/>
    <w:rsid w:val="002214D0"/>
    <w:rsid w:val="002220E7"/>
    <w:rsid w:val="00223983"/>
    <w:rsid w:val="00233150"/>
    <w:rsid w:val="00235011"/>
    <w:rsid w:val="00243643"/>
    <w:rsid w:val="00246A3A"/>
    <w:rsid w:val="00256C03"/>
    <w:rsid w:val="00266745"/>
    <w:rsid w:val="002674D6"/>
    <w:rsid w:val="002705FC"/>
    <w:rsid w:val="0027371B"/>
    <w:rsid w:val="00276486"/>
    <w:rsid w:val="00290764"/>
    <w:rsid w:val="00295DD5"/>
    <w:rsid w:val="002A2E0D"/>
    <w:rsid w:val="002A4E5F"/>
    <w:rsid w:val="002A693B"/>
    <w:rsid w:val="002B06DE"/>
    <w:rsid w:val="002B598C"/>
    <w:rsid w:val="002D3481"/>
    <w:rsid w:val="002D3ED1"/>
    <w:rsid w:val="002F25DB"/>
    <w:rsid w:val="002F652B"/>
    <w:rsid w:val="003009D9"/>
    <w:rsid w:val="00302430"/>
    <w:rsid w:val="00303A59"/>
    <w:rsid w:val="0030455A"/>
    <w:rsid w:val="00311B8B"/>
    <w:rsid w:val="00313264"/>
    <w:rsid w:val="003159E6"/>
    <w:rsid w:val="003220A3"/>
    <w:rsid w:val="00327406"/>
    <w:rsid w:val="00340B01"/>
    <w:rsid w:val="00342714"/>
    <w:rsid w:val="00350732"/>
    <w:rsid w:val="003532B9"/>
    <w:rsid w:val="003540CB"/>
    <w:rsid w:val="003556EF"/>
    <w:rsid w:val="00356D69"/>
    <w:rsid w:val="00362C47"/>
    <w:rsid w:val="003630F1"/>
    <w:rsid w:val="00363332"/>
    <w:rsid w:val="00370A4E"/>
    <w:rsid w:val="0037561D"/>
    <w:rsid w:val="00376714"/>
    <w:rsid w:val="0037735F"/>
    <w:rsid w:val="00385D00"/>
    <w:rsid w:val="003869C5"/>
    <w:rsid w:val="003875E1"/>
    <w:rsid w:val="00387A3D"/>
    <w:rsid w:val="00392C5D"/>
    <w:rsid w:val="00395689"/>
    <w:rsid w:val="003979CE"/>
    <w:rsid w:val="003A17E3"/>
    <w:rsid w:val="003A1C1D"/>
    <w:rsid w:val="003B5E24"/>
    <w:rsid w:val="003C7591"/>
    <w:rsid w:val="003E1FC3"/>
    <w:rsid w:val="003E59B0"/>
    <w:rsid w:val="003E6D88"/>
    <w:rsid w:val="003F0FDB"/>
    <w:rsid w:val="0040210F"/>
    <w:rsid w:val="004031AB"/>
    <w:rsid w:val="00405556"/>
    <w:rsid w:val="00405622"/>
    <w:rsid w:val="00407326"/>
    <w:rsid w:val="004134E7"/>
    <w:rsid w:val="00415102"/>
    <w:rsid w:val="004263F6"/>
    <w:rsid w:val="0043455C"/>
    <w:rsid w:val="00445F80"/>
    <w:rsid w:val="004465CA"/>
    <w:rsid w:val="00450F9D"/>
    <w:rsid w:val="004525F8"/>
    <w:rsid w:val="0045318E"/>
    <w:rsid w:val="00461B35"/>
    <w:rsid w:val="00474595"/>
    <w:rsid w:val="004757BC"/>
    <w:rsid w:val="00480813"/>
    <w:rsid w:val="00482B8F"/>
    <w:rsid w:val="00486622"/>
    <w:rsid w:val="00486800"/>
    <w:rsid w:val="004972AB"/>
    <w:rsid w:val="004A198E"/>
    <w:rsid w:val="004A38E0"/>
    <w:rsid w:val="004B74EB"/>
    <w:rsid w:val="004B7F97"/>
    <w:rsid w:val="004E1E71"/>
    <w:rsid w:val="004E339A"/>
    <w:rsid w:val="004E4AFD"/>
    <w:rsid w:val="005037CD"/>
    <w:rsid w:val="0051237A"/>
    <w:rsid w:val="00516DE1"/>
    <w:rsid w:val="0051725C"/>
    <w:rsid w:val="00517AD5"/>
    <w:rsid w:val="00533C3A"/>
    <w:rsid w:val="00536D4D"/>
    <w:rsid w:val="00536D7D"/>
    <w:rsid w:val="00537B29"/>
    <w:rsid w:val="0054000F"/>
    <w:rsid w:val="0054172F"/>
    <w:rsid w:val="005427D5"/>
    <w:rsid w:val="00542C7D"/>
    <w:rsid w:val="00550564"/>
    <w:rsid w:val="00554EC9"/>
    <w:rsid w:val="00580563"/>
    <w:rsid w:val="00585D44"/>
    <w:rsid w:val="005A70F9"/>
    <w:rsid w:val="005A7711"/>
    <w:rsid w:val="005A7BA8"/>
    <w:rsid w:val="005B3222"/>
    <w:rsid w:val="005B3498"/>
    <w:rsid w:val="005B359F"/>
    <w:rsid w:val="005B7180"/>
    <w:rsid w:val="005C1E1B"/>
    <w:rsid w:val="005D01CD"/>
    <w:rsid w:val="005D3A3D"/>
    <w:rsid w:val="005D5BF6"/>
    <w:rsid w:val="005E6761"/>
    <w:rsid w:val="005F55A1"/>
    <w:rsid w:val="005F5C53"/>
    <w:rsid w:val="006114FF"/>
    <w:rsid w:val="0061633A"/>
    <w:rsid w:val="00624E01"/>
    <w:rsid w:val="006511F5"/>
    <w:rsid w:val="0066436B"/>
    <w:rsid w:val="006757F0"/>
    <w:rsid w:val="00676034"/>
    <w:rsid w:val="006A1FC6"/>
    <w:rsid w:val="006A35A1"/>
    <w:rsid w:val="006B02AD"/>
    <w:rsid w:val="006B617D"/>
    <w:rsid w:val="006C4186"/>
    <w:rsid w:val="006C52C6"/>
    <w:rsid w:val="006E3CBB"/>
    <w:rsid w:val="006F049C"/>
    <w:rsid w:val="006F71D3"/>
    <w:rsid w:val="007003F1"/>
    <w:rsid w:val="00704BF6"/>
    <w:rsid w:val="00707A9D"/>
    <w:rsid w:val="007178DF"/>
    <w:rsid w:val="00724F41"/>
    <w:rsid w:val="00734253"/>
    <w:rsid w:val="00734D18"/>
    <w:rsid w:val="00735D51"/>
    <w:rsid w:val="007501D0"/>
    <w:rsid w:val="0075352A"/>
    <w:rsid w:val="00755327"/>
    <w:rsid w:val="007564B6"/>
    <w:rsid w:val="00770836"/>
    <w:rsid w:val="0077116E"/>
    <w:rsid w:val="007779DE"/>
    <w:rsid w:val="00781D4A"/>
    <w:rsid w:val="007877E4"/>
    <w:rsid w:val="00793F9D"/>
    <w:rsid w:val="00795BBC"/>
    <w:rsid w:val="007969A4"/>
    <w:rsid w:val="007A1605"/>
    <w:rsid w:val="007B01E3"/>
    <w:rsid w:val="007C1CD3"/>
    <w:rsid w:val="007C1CE3"/>
    <w:rsid w:val="007C61C1"/>
    <w:rsid w:val="007D5357"/>
    <w:rsid w:val="007E4F87"/>
    <w:rsid w:val="008127FB"/>
    <w:rsid w:val="00814EF2"/>
    <w:rsid w:val="00826D53"/>
    <w:rsid w:val="00827798"/>
    <w:rsid w:val="00832254"/>
    <w:rsid w:val="008324D4"/>
    <w:rsid w:val="00835534"/>
    <w:rsid w:val="00837B3F"/>
    <w:rsid w:val="008575FC"/>
    <w:rsid w:val="00863E06"/>
    <w:rsid w:val="008644C9"/>
    <w:rsid w:val="008648D0"/>
    <w:rsid w:val="00866064"/>
    <w:rsid w:val="00867EEB"/>
    <w:rsid w:val="00886B53"/>
    <w:rsid w:val="00892B6B"/>
    <w:rsid w:val="008A09B7"/>
    <w:rsid w:val="008A1FF7"/>
    <w:rsid w:val="008A44E7"/>
    <w:rsid w:val="008B1C3A"/>
    <w:rsid w:val="008B3DF6"/>
    <w:rsid w:val="008B5A38"/>
    <w:rsid w:val="008B798F"/>
    <w:rsid w:val="008C3806"/>
    <w:rsid w:val="008C5294"/>
    <w:rsid w:val="008D2943"/>
    <w:rsid w:val="008E201A"/>
    <w:rsid w:val="008E3CEA"/>
    <w:rsid w:val="008E7A26"/>
    <w:rsid w:val="008F7DDB"/>
    <w:rsid w:val="00900C8B"/>
    <w:rsid w:val="00904257"/>
    <w:rsid w:val="00906CED"/>
    <w:rsid w:val="009139D9"/>
    <w:rsid w:val="009165EA"/>
    <w:rsid w:val="0092023C"/>
    <w:rsid w:val="00921507"/>
    <w:rsid w:val="00922E4D"/>
    <w:rsid w:val="00922EA9"/>
    <w:rsid w:val="0093329D"/>
    <w:rsid w:val="009350CC"/>
    <w:rsid w:val="00935F2F"/>
    <w:rsid w:val="00942041"/>
    <w:rsid w:val="009424E1"/>
    <w:rsid w:val="00942B41"/>
    <w:rsid w:val="0095452E"/>
    <w:rsid w:val="00954EDF"/>
    <w:rsid w:val="0095550A"/>
    <w:rsid w:val="00960FE5"/>
    <w:rsid w:val="009645A6"/>
    <w:rsid w:val="00974B58"/>
    <w:rsid w:val="00975996"/>
    <w:rsid w:val="00976EDA"/>
    <w:rsid w:val="00982842"/>
    <w:rsid w:val="0099027C"/>
    <w:rsid w:val="00993DB7"/>
    <w:rsid w:val="009A3F8D"/>
    <w:rsid w:val="009B12D0"/>
    <w:rsid w:val="009B3DC5"/>
    <w:rsid w:val="009D3B56"/>
    <w:rsid w:val="009D47C2"/>
    <w:rsid w:val="009D539B"/>
    <w:rsid w:val="009D7568"/>
    <w:rsid w:val="009E5EA8"/>
    <w:rsid w:val="009F3555"/>
    <w:rsid w:val="00A10062"/>
    <w:rsid w:val="00A166FF"/>
    <w:rsid w:val="00A26C03"/>
    <w:rsid w:val="00A52781"/>
    <w:rsid w:val="00A5480A"/>
    <w:rsid w:val="00A55429"/>
    <w:rsid w:val="00A642A1"/>
    <w:rsid w:val="00A65A07"/>
    <w:rsid w:val="00A721A9"/>
    <w:rsid w:val="00A7251A"/>
    <w:rsid w:val="00A80793"/>
    <w:rsid w:val="00A9746E"/>
    <w:rsid w:val="00AA20A8"/>
    <w:rsid w:val="00AA6B93"/>
    <w:rsid w:val="00AB156C"/>
    <w:rsid w:val="00AB4F69"/>
    <w:rsid w:val="00AC0232"/>
    <w:rsid w:val="00AC55A7"/>
    <w:rsid w:val="00AC5C3A"/>
    <w:rsid w:val="00AD2D30"/>
    <w:rsid w:val="00AD3ADA"/>
    <w:rsid w:val="00AE130F"/>
    <w:rsid w:val="00AE7A0E"/>
    <w:rsid w:val="00AF0F21"/>
    <w:rsid w:val="00AF3754"/>
    <w:rsid w:val="00B1221B"/>
    <w:rsid w:val="00B12E2E"/>
    <w:rsid w:val="00B13E52"/>
    <w:rsid w:val="00B37D86"/>
    <w:rsid w:val="00B45394"/>
    <w:rsid w:val="00B51C0C"/>
    <w:rsid w:val="00B55AAB"/>
    <w:rsid w:val="00B769F5"/>
    <w:rsid w:val="00B77BC7"/>
    <w:rsid w:val="00B77C96"/>
    <w:rsid w:val="00B81998"/>
    <w:rsid w:val="00B87CDB"/>
    <w:rsid w:val="00BA552B"/>
    <w:rsid w:val="00BA6BBF"/>
    <w:rsid w:val="00BA6D9F"/>
    <w:rsid w:val="00BC18DE"/>
    <w:rsid w:val="00BC5DAE"/>
    <w:rsid w:val="00BD5A47"/>
    <w:rsid w:val="00BE3432"/>
    <w:rsid w:val="00BF25A8"/>
    <w:rsid w:val="00BF39BB"/>
    <w:rsid w:val="00C047A1"/>
    <w:rsid w:val="00C06E4A"/>
    <w:rsid w:val="00C10F95"/>
    <w:rsid w:val="00C115ED"/>
    <w:rsid w:val="00C136AB"/>
    <w:rsid w:val="00C14217"/>
    <w:rsid w:val="00C30BB0"/>
    <w:rsid w:val="00C31394"/>
    <w:rsid w:val="00C32732"/>
    <w:rsid w:val="00C51ED8"/>
    <w:rsid w:val="00C5393A"/>
    <w:rsid w:val="00C56753"/>
    <w:rsid w:val="00C57954"/>
    <w:rsid w:val="00C614C3"/>
    <w:rsid w:val="00C65114"/>
    <w:rsid w:val="00C72CFA"/>
    <w:rsid w:val="00C73009"/>
    <w:rsid w:val="00C817CC"/>
    <w:rsid w:val="00C8576D"/>
    <w:rsid w:val="00C86735"/>
    <w:rsid w:val="00CB1886"/>
    <w:rsid w:val="00CB519E"/>
    <w:rsid w:val="00CC4328"/>
    <w:rsid w:val="00CC5044"/>
    <w:rsid w:val="00CD4915"/>
    <w:rsid w:val="00CD5A3C"/>
    <w:rsid w:val="00CD70E1"/>
    <w:rsid w:val="00CD766B"/>
    <w:rsid w:val="00CF16EA"/>
    <w:rsid w:val="00D038A4"/>
    <w:rsid w:val="00D057F6"/>
    <w:rsid w:val="00D23781"/>
    <w:rsid w:val="00D23D17"/>
    <w:rsid w:val="00D31C40"/>
    <w:rsid w:val="00D323B6"/>
    <w:rsid w:val="00D345D9"/>
    <w:rsid w:val="00D41687"/>
    <w:rsid w:val="00D4695E"/>
    <w:rsid w:val="00D57AB6"/>
    <w:rsid w:val="00D63A4A"/>
    <w:rsid w:val="00D66BED"/>
    <w:rsid w:val="00D7005C"/>
    <w:rsid w:val="00D74807"/>
    <w:rsid w:val="00D76ACD"/>
    <w:rsid w:val="00D8551D"/>
    <w:rsid w:val="00D91A20"/>
    <w:rsid w:val="00DA0139"/>
    <w:rsid w:val="00DA3FEA"/>
    <w:rsid w:val="00DA5EBF"/>
    <w:rsid w:val="00DA7460"/>
    <w:rsid w:val="00DB0927"/>
    <w:rsid w:val="00DB0AD3"/>
    <w:rsid w:val="00DC61DD"/>
    <w:rsid w:val="00DC6FDF"/>
    <w:rsid w:val="00DD0FA9"/>
    <w:rsid w:val="00DD3712"/>
    <w:rsid w:val="00DD66E2"/>
    <w:rsid w:val="00DE1BC3"/>
    <w:rsid w:val="00DE58B9"/>
    <w:rsid w:val="00DE6C3C"/>
    <w:rsid w:val="00DE7FEF"/>
    <w:rsid w:val="00DF5129"/>
    <w:rsid w:val="00DF6D11"/>
    <w:rsid w:val="00E00A76"/>
    <w:rsid w:val="00E01869"/>
    <w:rsid w:val="00E10A33"/>
    <w:rsid w:val="00E172DE"/>
    <w:rsid w:val="00E20B01"/>
    <w:rsid w:val="00E225A7"/>
    <w:rsid w:val="00E237EB"/>
    <w:rsid w:val="00E23970"/>
    <w:rsid w:val="00E30A9C"/>
    <w:rsid w:val="00E3224E"/>
    <w:rsid w:val="00E325A0"/>
    <w:rsid w:val="00E33A3C"/>
    <w:rsid w:val="00E35F56"/>
    <w:rsid w:val="00E41814"/>
    <w:rsid w:val="00E519A5"/>
    <w:rsid w:val="00E52318"/>
    <w:rsid w:val="00E54085"/>
    <w:rsid w:val="00E5754D"/>
    <w:rsid w:val="00E6747F"/>
    <w:rsid w:val="00E717F5"/>
    <w:rsid w:val="00E776C3"/>
    <w:rsid w:val="00E8173B"/>
    <w:rsid w:val="00E83745"/>
    <w:rsid w:val="00E83AC8"/>
    <w:rsid w:val="00E84750"/>
    <w:rsid w:val="00E94F34"/>
    <w:rsid w:val="00E95F38"/>
    <w:rsid w:val="00EA3ED6"/>
    <w:rsid w:val="00EA5DF4"/>
    <w:rsid w:val="00ED4575"/>
    <w:rsid w:val="00ED5B0A"/>
    <w:rsid w:val="00EE130E"/>
    <w:rsid w:val="00EE37FC"/>
    <w:rsid w:val="00EE6BD5"/>
    <w:rsid w:val="00EF3A22"/>
    <w:rsid w:val="00EF7F19"/>
    <w:rsid w:val="00F020C9"/>
    <w:rsid w:val="00F02ECE"/>
    <w:rsid w:val="00F03583"/>
    <w:rsid w:val="00F1318A"/>
    <w:rsid w:val="00F15B82"/>
    <w:rsid w:val="00F26EA3"/>
    <w:rsid w:val="00F4048D"/>
    <w:rsid w:val="00F42564"/>
    <w:rsid w:val="00F61DD7"/>
    <w:rsid w:val="00F63B32"/>
    <w:rsid w:val="00F64579"/>
    <w:rsid w:val="00F8204D"/>
    <w:rsid w:val="00F83E73"/>
    <w:rsid w:val="00F855C5"/>
    <w:rsid w:val="00F85F1B"/>
    <w:rsid w:val="00F91DB8"/>
    <w:rsid w:val="00FA06BC"/>
    <w:rsid w:val="00FB2AE2"/>
    <w:rsid w:val="00FB69DE"/>
    <w:rsid w:val="00FB7992"/>
    <w:rsid w:val="00FD27D4"/>
    <w:rsid w:val="00FF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1A93C"/>
  <w15:docId w15:val="{4630958E-DF98-034F-8EC9-26D1469C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30E"/>
    <w:rPr>
      <w:sz w:val="24"/>
      <w:szCs w:val="24"/>
    </w:rPr>
  </w:style>
  <w:style w:type="paragraph" w:styleId="Heading1">
    <w:name w:val="heading 1"/>
    <w:basedOn w:val="Normal"/>
    <w:next w:val="Normal"/>
    <w:link w:val="Heading1Char"/>
    <w:uiPriority w:val="9"/>
    <w:qFormat/>
    <w:rsid w:val="009D47C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6735"/>
    <w:rPr>
      <w:rFonts w:ascii="Tahoma" w:hAnsi="Tahoma" w:cs="Tahoma"/>
      <w:sz w:val="16"/>
      <w:szCs w:val="16"/>
    </w:rPr>
  </w:style>
  <w:style w:type="paragraph" w:styleId="Header">
    <w:name w:val="header"/>
    <w:basedOn w:val="Normal"/>
    <w:link w:val="HeaderChar"/>
    <w:uiPriority w:val="99"/>
    <w:rsid w:val="00954EDF"/>
    <w:pPr>
      <w:tabs>
        <w:tab w:val="center" w:pos="4153"/>
        <w:tab w:val="right" w:pos="8306"/>
      </w:tabs>
    </w:pPr>
  </w:style>
  <w:style w:type="paragraph" w:styleId="Footer">
    <w:name w:val="footer"/>
    <w:basedOn w:val="Normal"/>
    <w:link w:val="FooterChar"/>
    <w:uiPriority w:val="99"/>
    <w:rsid w:val="00954EDF"/>
    <w:pPr>
      <w:tabs>
        <w:tab w:val="center" w:pos="4153"/>
        <w:tab w:val="right" w:pos="8306"/>
      </w:tabs>
    </w:pPr>
  </w:style>
  <w:style w:type="paragraph" w:styleId="ListParagraph">
    <w:name w:val="List Paragraph"/>
    <w:basedOn w:val="Normal"/>
    <w:uiPriority w:val="34"/>
    <w:qFormat/>
    <w:rsid w:val="00387A3D"/>
    <w:pPr>
      <w:ind w:left="720"/>
      <w:contextualSpacing/>
    </w:pPr>
  </w:style>
  <w:style w:type="table" w:styleId="TableGrid">
    <w:name w:val="Table Grid"/>
    <w:basedOn w:val="TableNormal"/>
    <w:rsid w:val="0090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47C2"/>
    <w:rPr>
      <w:rFonts w:asciiTheme="majorHAnsi" w:eastAsiaTheme="majorEastAsia" w:hAnsiTheme="majorHAnsi" w:cstheme="majorBidi"/>
      <w:b/>
      <w:bCs/>
      <w:color w:val="365F91" w:themeColor="accent1" w:themeShade="BF"/>
      <w:sz w:val="28"/>
      <w:szCs w:val="28"/>
      <w:lang w:eastAsia="en-US"/>
    </w:rPr>
  </w:style>
  <w:style w:type="character" w:customStyle="1" w:styleId="FooterChar">
    <w:name w:val="Footer Char"/>
    <w:link w:val="Footer"/>
    <w:uiPriority w:val="99"/>
    <w:rsid w:val="009D47C2"/>
    <w:rPr>
      <w:sz w:val="24"/>
      <w:szCs w:val="24"/>
    </w:rPr>
  </w:style>
  <w:style w:type="character" w:styleId="Hyperlink">
    <w:name w:val="Hyperlink"/>
    <w:uiPriority w:val="99"/>
    <w:unhideWhenUsed/>
    <w:rsid w:val="009D47C2"/>
    <w:rPr>
      <w:color w:val="0000FF"/>
      <w:u w:val="single"/>
    </w:rPr>
  </w:style>
  <w:style w:type="character" w:styleId="CommentReference">
    <w:name w:val="annotation reference"/>
    <w:basedOn w:val="DefaultParagraphFont"/>
    <w:semiHidden/>
    <w:unhideWhenUsed/>
    <w:rsid w:val="009D47C2"/>
    <w:rPr>
      <w:sz w:val="16"/>
      <w:szCs w:val="16"/>
    </w:rPr>
  </w:style>
  <w:style w:type="paragraph" w:styleId="CommentText">
    <w:name w:val="annotation text"/>
    <w:basedOn w:val="Normal"/>
    <w:link w:val="CommentTextChar"/>
    <w:semiHidden/>
    <w:unhideWhenUsed/>
    <w:rsid w:val="009D47C2"/>
    <w:rPr>
      <w:sz w:val="20"/>
      <w:szCs w:val="20"/>
    </w:rPr>
  </w:style>
  <w:style w:type="character" w:customStyle="1" w:styleId="CommentTextChar">
    <w:name w:val="Comment Text Char"/>
    <w:basedOn w:val="DefaultParagraphFont"/>
    <w:link w:val="CommentText"/>
    <w:semiHidden/>
    <w:rsid w:val="009D47C2"/>
  </w:style>
  <w:style w:type="paragraph" w:styleId="CommentSubject">
    <w:name w:val="annotation subject"/>
    <w:basedOn w:val="CommentText"/>
    <w:next w:val="CommentText"/>
    <w:link w:val="CommentSubjectChar"/>
    <w:semiHidden/>
    <w:unhideWhenUsed/>
    <w:rsid w:val="009D47C2"/>
    <w:rPr>
      <w:b/>
      <w:bCs/>
    </w:rPr>
  </w:style>
  <w:style w:type="character" w:customStyle="1" w:styleId="CommentSubjectChar">
    <w:name w:val="Comment Subject Char"/>
    <w:basedOn w:val="CommentTextChar"/>
    <w:link w:val="CommentSubject"/>
    <w:semiHidden/>
    <w:rsid w:val="009D47C2"/>
    <w:rPr>
      <w:b/>
      <w:bCs/>
    </w:rPr>
  </w:style>
  <w:style w:type="character" w:styleId="Strong">
    <w:name w:val="Strong"/>
    <w:basedOn w:val="DefaultParagraphFont"/>
    <w:uiPriority w:val="22"/>
    <w:qFormat/>
    <w:rsid w:val="003220A3"/>
    <w:rPr>
      <w:b/>
      <w:bCs/>
    </w:rPr>
  </w:style>
  <w:style w:type="character" w:customStyle="1" w:styleId="HeaderChar">
    <w:name w:val="Header Char"/>
    <w:basedOn w:val="DefaultParagraphFont"/>
    <w:link w:val="Header"/>
    <w:uiPriority w:val="99"/>
    <w:rsid w:val="00150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15951">
      <w:bodyDiv w:val="1"/>
      <w:marLeft w:val="0"/>
      <w:marRight w:val="0"/>
      <w:marTop w:val="0"/>
      <w:marBottom w:val="0"/>
      <w:divBdr>
        <w:top w:val="none" w:sz="0" w:space="0" w:color="auto"/>
        <w:left w:val="none" w:sz="0" w:space="0" w:color="auto"/>
        <w:bottom w:val="none" w:sz="0" w:space="0" w:color="auto"/>
        <w:right w:val="none" w:sz="0" w:space="0" w:color="auto"/>
      </w:divBdr>
    </w:div>
    <w:div w:id="11021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9BC08-79C2-4975-AAAA-1F0F86AA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STEPHENSON LOCOMOTIVE SOCIETY</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STEPHENSON LOCOMOTIVE SOCIETY</dc:title>
  <dc:subject>Board Meeting</dc:subject>
  <dc:creator>Gerry Nichols</dc:creator>
  <cp:lastModifiedBy>John New</cp:lastModifiedBy>
  <cp:revision>2</cp:revision>
  <cp:lastPrinted>2021-04-24T12:49:00Z</cp:lastPrinted>
  <dcterms:created xsi:type="dcterms:W3CDTF">2021-10-31T14:04:00Z</dcterms:created>
  <dcterms:modified xsi:type="dcterms:W3CDTF">2021-10-31T14:04:00Z</dcterms:modified>
</cp:coreProperties>
</file>